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29524B66"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5455B">
        <w:rPr>
          <w:rFonts w:ascii="Arial" w:eastAsia="Times New Roman" w:hAnsi="Arial" w:cs="Arial"/>
          <w:sz w:val="44"/>
          <w:szCs w:val="44"/>
          <w:lang w:eastAsia="nl-NL"/>
        </w:rPr>
        <w:t>NATUUR</w:t>
      </w:r>
      <w:r w:rsidRPr="007F64AE">
        <w:rPr>
          <w:rFonts w:ascii="Arial" w:eastAsia="Times New Roman" w:hAnsi="Arial" w:cs="Arial"/>
          <w:sz w:val="44"/>
          <w:szCs w:val="44"/>
          <w:lang w:eastAsia="nl-NL"/>
        </w:rPr>
        <w:t xml:space="preserve">DAK –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56D0877A"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0A0E348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(aandacht: bij een omkeerdak hiervoor een RSV120 toepassen)</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3AE2BDEE"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 xml:space="preserve">Drainage- en bufferlaag FKD </w:t>
      </w:r>
      <w:r w:rsidR="0055455B">
        <w:rPr>
          <w:rFonts w:ascii="Arial" w:eastAsia="Times New Roman" w:hAnsi="Arial" w:cs="Arial"/>
          <w:b/>
          <w:bCs/>
          <w:sz w:val="22"/>
          <w:szCs w:val="22"/>
          <w:lang w:eastAsia="nl-NL"/>
        </w:rPr>
        <w:t xml:space="preserve">40 </w:t>
      </w:r>
      <w:r w:rsidRPr="007F64AE">
        <w:rPr>
          <w:rFonts w:ascii="Arial" w:eastAsia="Times New Roman" w:hAnsi="Arial" w:cs="Arial"/>
          <w:b/>
          <w:bCs/>
          <w:sz w:val="22"/>
          <w:szCs w:val="22"/>
          <w:lang w:eastAsia="nl-NL"/>
        </w:rPr>
        <w:t xml:space="preserve"> (</w:t>
      </w:r>
      <w:r w:rsidR="0055455B">
        <w:rPr>
          <w:rFonts w:ascii="Arial" w:eastAsia="Times New Roman" w:hAnsi="Arial" w:cs="Arial"/>
          <w:b/>
          <w:bCs/>
          <w:sz w:val="22"/>
          <w:szCs w:val="22"/>
          <w:lang w:eastAsia="nl-NL"/>
        </w:rPr>
        <w:t>40</w:t>
      </w:r>
      <w:r w:rsidRPr="007F64AE">
        <w:rPr>
          <w:rFonts w:ascii="Arial" w:eastAsia="Times New Roman" w:hAnsi="Arial" w:cs="Arial"/>
          <w:b/>
          <w:bCs/>
          <w:sz w:val="22"/>
          <w:szCs w:val="22"/>
          <w:lang w:eastAsia="nl-NL"/>
        </w:rPr>
        <w:t xml:space="preserve"> mm)</w:t>
      </w:r>
    </w:p>
    <w:p w14:paraId="1E4F2933" w14:textId="39BB1DF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bevordering van een goede afvoer van overtollig regenwater.</w:t>
      </w:r>
    </w:p>
    <w:p w14:paraId="5A79F5D5" w14:textId="4A493B9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schade door stilstaand water.</w:t>
      </w:r>
    </w:p>
    <w:p w14:paraId="767F8955" w14:textId="279D347F"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Tevens waterbuffer voor bovenliggend systeem.</w:t>
      </w:r>
    </w:p>
    <w:p w14:paraId="16B85993" w14:textId="4198151E" w:rsidR="0055455B" w:rsidRPr="0055455B" w:rsidRDefault="0055455B" w:rsidP="0055455B">
      <w:pPr>
        <w:rPr>
          <w:rFonts w:ascii="Arial" w:eastAsia="Times New Roman" w:hAnsi="Arial" w:cs="Arial"/>
          <w:sz w:val="22"/>
          <w:szCs w:val="22"/>
          <w:lang w:eastAsia="nl-NL"/>
        </w:rPr>
      </w:pPr>
    </w:p>
    <w:p w14:paraId="401577C5" w14:textId="77777777" w:rsidR="0055455B" w:rsidRPr="007F64AE" w:rsidRDefault="0055455B" w:rsidP="0055455B">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Filterlaag FIL 105</w:t>
      </w:r>
    </w:p>
    <w:p w14:paraId="12A0A8B8" w14:textId="77777777" w:rsidR="0055455B" w:rsidRPr="007F64AE" w:rsidRDefault="0055455B" w:rsidP="0055455B">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749BBCBF" w14:textId="5B71C60D" w:rsidR="007F64AE" w:rsidRPr="007F64AE" w:rsidRDefault="0055455B"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Extensief</w:t>
      </w:r>
      <w:r w:rsidR="007F64AE" w:rsidRPr="007F64AE">
        <w:rPr>
          <w:rFonts w:ascii="Arial" w:eastAsia="Times New Roman" w:hAnsi="Arial" w:cs="Arial"/>
          <w:b/>
          <w:bCs/>
          <w:sz w:val="22"/>
          <w:szCs w:val="22"/>
          <w:lang w:eastAsia="nl-NL"/>
        </w:rPr>
        <w:t xml:space="preserve"> substraat </w:t>
      </w:r>
      <w:r>
        <w:rPr>
          <w:rFonts w:ascii="Arial" w:eastAsia="Times New Roman" w:hAnsi="Arial" w:cs="Arial"/>
          <w:b/>
          <w:bCs/>
          <w:sz w:val="22"/>
          <w:szCs w:val="22"/>
          <w:lang w:eastAsia="nl-NL"/>
        </w:rPr>
        <w:t>E</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60 – 210 mm</w:t>
      </w:r>
      <w:r w:rsidR="00B651CD">
        <w:rPr>
          <w:rFonts w:ascii="Arial" w:eastAsia="Times New Roman" w:hAnsi="Arial" w:cs="Arial"/>
          <w:b/>
          <w:bCs/>
          <w:sz w:val="22"/>
          <w:szCs w:val="22"/>
          <w:lang w:eastAsia="nl-NL"/>
        </w:rPr>
        <w:t>)</w:t>
      </w:r>
    </w:p>
    <w:p w14:paraId="71252839" w14:textId="77777777" w:rsidR="0055455B"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Lichtgewicht natuurlijk groeimedium afgestemd op een </w:t>
      </w:r>
      <w:r w:rsidR="0055455B">
        <w:rPr>
          <w:rFonts w:ascii="Arial" w:eastAsia="Times New Roman" w:hAnsi="Arial" w:cs="Arial"/>
          <w:sz w:val="22"/>
          <w:szCs w:val="22"/>
          <w:lang w:eastAsia="nl-NL"/>
        </w:rPr>
        <w:t>biodiverse beplanting v</w:t>
      </w:r>
      <w:r w:rsidRPr="007F64AE">
        <w:rPr>
          <w:rFonts w:ascii="Arial" w:eastAsia="Times New Roman" w:hAnsi="Arial" w:cs="Arial"/>
          <w:sz w:val="22"/>
          <w:szCs w:val="22"/>
          <w:lang w:eastAsia="nl-NL"/>
        </w:rPr>
        <w:t xml:space="preserve">an </w:t>
      </w:r>
      <w:r w:rsidR="0055455B">
        <w:rPr>
          <w:rFonts w:ascii="Arial" w:eastAsia="Times New Roman" w:hAnsi="Arial" w:cs="Arial"/>
          <w:sz w:val="22"/>
          <w:szCs w:val="22"/>
          <w:lang w:eastAsia="nl-NL"/>
        </w:rPr>
        <w:t xml:space="preserve">inheemse kruiden, </w:t>
      </w:r>
      <w:r w:rsidRPr="007F64AE">
        <w:rPr>
          <w:rFonts w:ascii="Arial" w:eastAsia="Times New Roman" w:hAnsi="Arial" w:cs="Arial"/>
          <w:sz w:val="22"/>
          <w:szCs w:val="22"/>
          <w:lang w:eastAsia="nl-NL"/>
        </w:rPr>
        <w:t>Sedum</w:t>
      </w:r>
      <w:r w:rsidR="0055455B">
        <w:rPr>
          <w:rFonts w:ascii="Arial" w:eastAsia="Times New Roman" w:hAnsi="Arial" w:cs="Arial"/>
          <w:sz w:val="22"/>
          <w:szCs w:val="22"/>
          <w:lang w:eastAsia="nl-NL"/>
        </w:rPr>
        <w:t xml:space="preserve"> en/of grassen en kruiden.</w:t>
      </w:r>
    </w:p>
    <w:p w14:paraId="386AA27A" w14:textId="6C2B9198" w:rsidR="007F64AE" w:rsidRPr="007F64AE" w:rsidRDefault="0055455B" w:rsidP="007F64AE">
      <w:pPr>
        <w:rPr>
          <w:rFonts w:ascii="Arial" w:eastAsia="Times New Roman" w:hAnsi="Arial" w:cs="Arial"/>
          <w:sz w:val="22"/>
          <w:szCs w:val="22"/>
          <w:lang w:eastAsia="nl-NL"/>
        </w:rPr>
      </w:pPr>
      <w:r>
        <w:rPr>
          <w:rFonts w:ascii="Arial" w:eastAsia="Times New Roman" w:hAnsi="Arial" w:cs="Arial"/>
          <w:sz w:val="22"/>
          <w:szCs w:val="22"/>
          <w:lang w:eastAsia="nl-NL"/>
        </w:rPr>
        <w:t>Minimaal 60 mm, plaatselijk aanheuvelen tot maximum 210 mm mogelijk.</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7CCB80C0" w:rsidR="007F64AE" w:rsidRPr="007F64AE" w:rsidRDefault="0055455B"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Biodiverse v</w:t>
      </w:r>
      <w:r w:rsidR="007F64AE" w:rsidRPr="007F64AE">
        <w:rPr>
          <w:rFonts w:ascii="Arial" w:eastAsia="Times New Roman" w:hAnsi="Arial" w:cs="Arial"/>
          <w:b/>
          <w:bCs/>
          <w:sz w:val="22"/>
          <w:szCs w:val="22"/>
          <w:lang w:eastAsia="nl-NL"/>
        </w:rPr>
        <w:t>egetatielaag</w:t>
      </w:r>
    </w:p>
    <w:p w14:paraId="3C8820BB" w14:textId="3E2FE9FB" w:rsidR="007F64AE" w:rsidRPr="007F64AE" w:rsidRDefault="0055455B" w:rsidP="007F64AE">
      <w:pPr>
        <w:rPr>
          <w:rFonts w:ascii="Arial" w:eastAsia="Times New Roman" w:hAnsi="Arial" w:cs="Arial"/>
          <w:sz w:val="22"/>
          <w:szCs w:val="22"/>
          <w:lang w:eastAsia="nl-NL"/>
        </w:rPr>
      </w:pPr>
      <w:r>
        <w:rPr>
          <w:rFonts w:ascii="Arial" w:eastAsia="Times New Roman" w:hAnsi="Arial" w:cs="Arial"/>
          <w:sz w:val="22"/>
          <w:szCs w:val="22"/>
          <w:lang w:eastAsia="nl-NL"/>
        </w:rPr>
        <w:t>Inheemse kruiden zaden, Sedum stekjes en/of plugplantjes, eventueel aangevuld met droogteminnende beplanting.</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hoogte van de hemelwaterafvoeren wordt een </w:t>
      </w:r>
      <w:r w:rsidRPr="007F64AE">
        <w:rPr>
          <w:rFonts w:ascii="Arial" w:eastAsia="Times New Roman" w:hAnsi="Arial" w:cs="Arial"/>
          <w:sz w:val="22"/>
          <w:szCs w:val="22"/>
          <w:lang w:eastAsia="nl-NL"/>
        </w:rPr>
        <w:t>controleschacht/</w:t>
      </w:r>
      <w:r w:rsidRPr="007F64AE">
        <w:rPr>
          <w:rFonts w:ascii="Arial" w:eastAsia="Times New Roman" w:hAnsi="Arial" w:cs="Arial"/>
          <w:sz w:val="22"/>
          <w:szCs w:val="22"/>
          <w:lang w:eastAsia="nl-NL"/>
        </w:rPr>
        <w:t>inspectierooster voorzien</w:t>
      </w:r>
      <w:r w:rsidRPr="007F64AE">
        <w:rPr>
          <w:rFonts w:ascii="Arial" w:eastAsia="Times New Roman" w:hAnsi="Arial" w:cs="Arial"/>
          <w:sz w:val="22"/>
          <w:szCs w:val="22"/>
          <w:lang w:eastAsia="nl-NL"/>
        </w:rPr>
        <w:t>.</w:t>
      </w:r>
    </w:p>
    <w:p w14:paraId="7084F4DD" w14:textId="69EF0378"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(Type Optigrün </w:t>
      </w:r>
      <w:r w:rsidR="0055455B">
        <w:rPr>
          <w:rFonts w:ascii="Arial" w:eastAsia="Times New Roman" w:hAnsi="Arial" w:cs="Arial"/>
          <w:sz w:val="22"/>
          <w:szCs w:val="22"/>
          <w:lang w:eastAsia="nl-NL"/>
        </w:rPr>
        <w:t>TKS Plus</w:t>
      </w:r>
      <w:r w:rsidRPr="007F64AE">
        <w:rPr>
          <w:rFonts w:ascii="Arial" w:eastAsia="Times New Roman" w:hAnsi="Arial" w:cs="Arial"/>
          <w:sz w:val="22"/>
          <w:szCs w:val="22"/>
          <w:lang w:eastAsia="nl-NL"/>
        </w:rPr>
        <w:t xml:space="preserve">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xml:space="preserve">  De steriele zones worden van het groendak gescheiden door geperforeerde  L-vormige aluminium profielen (1 mm dik, 2,5 m lang), onderling te verbinden met connectoren.  Ter hoogte van hoeken worden speciale hoekprofielen geplaatst.  </w:t>
      </w:r>
      <w:r w:rsidRPr="007F64AE">
        <w:rPr>
          <w:rFonts w:ascii="Arial" w:eastAsia="Times New Roman" w:hAnsi="Arial" w:cs="Arial"/>
          <w:sz w:val="22"/>
          <w:szCs w:val="22"/>
          <w:lang w:eastAsia="nl-NL"/>
        </w:rPr>
        <w:t>(</w:t>
      </w:r>
      <w:r w:rsidRPr="007F64AE">
        <w:rPr>
          <w:rFonts w:ascii="Arial" w:eastAsia="Times New Roman" w:hAnsi="Arial" w:cs="Arial"/>
          <w:sz w:val="22"/>
          <w:szCs w:val="22"/>
          <w:lang w:eastAsia="nl-NL"/>
        </w:rPr>
        <w:t>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3B9589A5" w14:textId="6D635784" w:rsidR="0055455B" w:rsidRDefault="007F64AE" w:rsidP="0055455B">
      <w:pPr>
        <w:pStyle w:val="Lijstalinea"/>
        <w:numPr>
          <w:ilvl w:val="0"/>
          <w:numId w:val="1"/>
        </w:numPr>
        <w:rPr>
          <w:rFonts w:ascii="Arial" w:hAnsi="Arial" w:cs="Arial"/>
          <w:b/>
          <w:bCs/>
          <w:sz w:val="22"/>
          <w:szCs w:val="22"/>
        </w:rPr>
      </w:pPr>
      <w:r w:rsidRPr="0055455B">
        <w:rPr>
          <w:rFonts w:ascii="Arial" w:hAnsi="Arial" w:cs="Arial"/>
          <w:b/>
          <w:bCs/>
          <w:sz w:val="22"/>
          <w:szCs w:val="22"/>
        </w:rPr>
        <w:t xml:space="preserve"> SCHEMATISCHE VOORSTELLING</w:t>
      </w:r>
    </w:p>
    <w:p w14:paraId="17215393" w14:textId="77777777" w:rsidR="0055455B" w:rsidRPr="0055455B" w:rsidRDefault="0055455B" w:rsidP="0055455B">
      <w:pPr>
        <w:pStyle w:val="Lijstalinea"/>
        <w:rPr>
          <w:rFonts w:ascii="Arial" w:hAnsi="Arial" w:cs="Arial"/>
          <w:b/>
          <w:bCs/>
          <w:sz w:val="22"/>
          <w:szCs w:val="22"/>
        </w:rPr>
      </w:pPr>
    </w:p>
    <w:p w14:paraId="7BDEC20F" w14:textId="3FBE6A08" w:rsidR="0055455B" w:rsidRPr="0055455B" w:rsidRDefault="0055455B">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32C95C23">
                <wp:simplePos x="0" y="0"/>
                <wp:positionH relativeFrom="column">
                  <wp:posOffset>2453005</wp:posOffset>
                </wp:positionH>
                <wp:positionV relativeFrom="paragraph">
                  <wp:posOffset>2466975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02616166" w:rsidR="007F64AE" w:rsidRPr="00CA013A" w:rsidRDefault="0055455B" w:rsidP="007F64AE">
                            <w:pPr>
                              <w:pStyle w:val="Lijstalinea"/>
                              <w:numPr>
                                <w:ilvl w:val="0"/>
                                <w:numId w:val="3"/>
                              </w:numPr>
                              <w:rPr>
                                <w:i/>
                                <w:iCs/>
                                <w:lang w:val="nl-NL"/>
                              </w:rPr>
                            </w:pPr>
                            <w:proofErr w:type="spellStart"/>
                            <w:r>
                              <w:rPr>
                                <w:i/>
                                <w:iCs/>
                                <w:lang w:val="nl-NL"/>
                              </w:rPr>
                              <w:t>Biodiverse</w:t>
                            </w:r>
                            <w:proofErr w:type="spellEnd"/>
                            <w:r>
                              <w:rPr>
                                <w:i/>
                                <w:iCs/>
                                <w:lang w:val="nl-NL"/>
                              </w:rPr>
                              <w:t xml:space="preserve"> vegetatielaag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5DBE6233"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w:t>
                            </w:r>
                            <w:r w:rsidR="0055455B">
                              <w:rPr>
                                <w:i/>
                                <w:iCs/>
                                <w:lang w:val="nl-NL"/>
                              </w:rPr>
                              <w:t>40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194.2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AJ5EDLhAAAAEAEAAA8AAABkcnMvZG93bnJldi54bWxMT8tOwzAQvCPxD9YicaNO&#13;&#10;qRrcNE7Fo3DpiYI4b2PXtojXUeym4e9xT3BZ7Wpm51FvJt+xUQ/RBZIwnxXANLVBOTISPj9e7wSw&#13;&#10;mJAUdoG0hB8dYdNcX9VYqXCmdz3uk2FZhGKFEmxKfcV5bK32GGeh15SxYxg8pnwOhqsBz1ncd/y+&#13;&#10;KEru0VF2sNjrZ6vb7/3JS9g+mZVpBQ52K5Rz4/R13Jk3KW9vppd1Ho9rYElP6e8DLh1yfmhysEM4&#13;&#10;kYqsk7AQ5SJTL4tYAsuMVflQAjtIWIq5AN7U/H+R5hcAAP//AwBQSwECLQAUAAYACAAAACEAtoM4&#13;&#10;kv4AAADhAQAAEwAAAAAAAAAAAAAAAAAAAAAAW0NvbnRlbnRfVHlwZXNdLnhtbFBLAQItABQABgAI&#13;&#10;AAAAIQA4/SH/1gAAAJQBAAALAAAAAAAAAAAAAAAAAC8BAABfcmVscy8ucmVsc1BLAQItABQABgAI&#13;&#10;AAAAIQDpRBwkTwIAAKIEAAAOAAAAAAAAAAAAAAAAAC4CAABkcnMvZTJvRG9jLnhtbFBLAQItABQA&#13;&#10;BgAIAAAAIQACeRAy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02616166" w:rsidR="007F64AE" w:rsidRPr="00CA013A" w:rsidRDefault="0055455B" w:rsidP="007F64AE">
                      <w:pPr>
                        <w:pStyle w:val="Lijstalinea"/>
                        <w:numPr>
                          <w:ilvl w:val="0"/>
                          <w:numId w:val="3"/>
                        </w:numPr>
                        <w:rPr>
                          <w:i/>
                          <w:iCs/>
                          <w:lang w:val="nl-NL"/>
                        </w:rPr>
                      </w:pPr>
                      <w:proofErr w:type="spellStart"/>
                      <w:r>
                        <w:rPr>
                          <w:i/>
                          <w:iCs/>
                          <w:lang w:val="nl-NL"/>
                        </w:rPr>
                        <w:t>Biodiverse</w:t>
                      </w:r>
                      <w:proofErr w:type="spellEnd"/>
                      <w:r>
                        <w:rPr>
                          <w:i/>
                          <w:iCs/>
                          <w:lang w:val="nl-NL"/>
                        </w:rPr>
                        <w:t xml:space="preserve"> vegetatielaag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5DBE6233"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w:t>
                      </w:r>
                      <w:r w:rsidR="0055455B">
                        <w:rPr>
                          <w:i/>
                          <w:iCs/>
                          <w:lang w:val="nl-NL"/>
                        </w:rPr>
                        <w:t>40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r w:rsidRPr="0055455B">
        <w:rPr>
          <w:rFonts w:ascii="Arial" w:hAnsi="Arial" w:cs="Arial"/>
          <w:b/>
          <w:bCs/>
          <w:sz w:val="22"/>
          <w:szCs w:val="22"/>
        </w:rPr>
        <w:drawing>
          <wp:inline distT="0" distB="0" distL="0" distR="0" wp14:anchorId="060C6F6D" wp14:editId="5CC5772E">
            <wp:extent cx="2286000" cy="3718560"/>
            <wp:effectExtent l="0" t="0" r="0" b="254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2286000" cy="3718560"/>
                    </a:xfrm>
                    <a:prstGeom prst="rect">
                      <a:avLst/>
                    </a:prstGeom>
                  </pic:spPr>
                </pic:pic>
              </a:graphicData>
            </a:graphic>
          </wp:inline>
        </w:drawing>
      </w:r>
    </w:p>
    <w:sectPr w:rsidR="0055455B" w:rsidRPr="0055455B"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5455B"/>
    <w:rsid w:val="007F64AE"/>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597</Words>
  <Characters>3284</Characters>
  <Application>Microsoft Office Word</Application>
  <DocSecurity>0</DocSecurity>
  <Lines>27</Lines>
  <Paragraphs>7</Paragraphs>
  <ScaleCrop>false</ScaleCrop>
  <Company>Sita-Bauelemente GmbH</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2021-07-26T08:30:00Z</dcterms:created>
  <dcterms:modified xsi:type="dcterms:W3CDTF">2021-07-26T08:30:00Z</dcterms:modified>
</cp:coreProperties>
</file>