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8C3C" w14:textId="77777777" w:rsidR="00814B18" w:rsidRDefault="007F64AE" w:rsidP="007F64AE">
      <w:pPr>
        <w:rPr>
          <w:rFonts w:ascii="Arial" w:eastAsia="Times New Roman" w:hAnsi="Arial" w:cs="Arial"/>
          <w:sz w:val="42"/>
          <w:szCs w:val="42"/>
          <w:lang w:eastAsia="nl-NL"/>
        </w:rPr>
      </w:pPr>
      <w:r w:rsidRPr="00814B18">
        <w:rPr>
          <w:rFonts w:ascii="Arial" w:eastAsia="Times New Roman" w:hAnsi="Arial" w:cs="Arial"/>
          <w:sz w:val="42"/>
          <w:szCs w:val="42"/>
          <w:lang w:eastAsia="nl-NL"/>
        </w:rPr>
        <w:t xml:space="preserve">LASTENBOEK </w:t>
      </w:r>
      <w:r w:rsidR="0067211E" w:rsidRPr="00814B18">
        <w:rPr>
          <w:rFonts w:ascii="Arial" w:eastAsia="Times New Roman" w:hAnsi="Arial" w:cs="Arial"/>
          <w:sz w:val="42"/>
          <w:szCs w:val="42"/>
          <w:lang w:eastAsia="nl-NL"/>
        </w:rPr>
        <w:t>RETENTIE</w:t>
      </w:r>
      <w:r w:rsidRPr="00814B18">
        <w:rPr>
          <w:rFonts w:ascii="Arial" w:eastAsia="Times New Roman" w:hAnsi="Arial" w:cs="Arial"/>
          <w:sz w:val="42"/>
          <w:szCs w:val="42"/>
          <w:lang w:eastAsia="nl-NL"/>
        </w:rPr>
        <w:t xml:space="preserve">DAK </w:t>
      </w:r>
    </w:p>
    <w:p w14:paraId="37E52D53" w14:textId="5981C574" w:rsidR="0067211E" w:rsidRPr="00814B18" w:rsidRDefault="00814B18" w:rsidP="007F64AE">
      <w:pPr>
        <w:rPr>
          <w:rFonts w:ascii="Arial" w:eastAsia="Times New Roman" w:hAnsi="Arial" w:cs="Arial"/>
          <w:sz w:val="42"/>
          <w:szCs w:val="42"/>
          <w:lang w:eastAsia="nl-NL"/>
        </w:rPr>
      </w:pPr>
      <w:r>
        <w:rPr>
          <w:rFonts w:ascii="Arial" w:eastAsia="Times New Roman" w:hAnsi="Arial" w:cs="Arial"/>
          <w:sz w:val="42"/>
          <w:szCs w:val="42"/>
          <w:lang w:eastAsia="nl-NL"/>
        </w:rPr>
        <w:t>“FLOW CONTROL” (groenblauwe daken)</w:t>
      </w:r>
    </w:p>
    <w:p w14:paraId="5F093618" w14:textId="77777777" w:rsidR="00814B18" w:rsidRPr="00814B18" w:rsidRDefault="00814B18" w:rsidP="007F64AE">
      <w:pPr>
        <w:rPr>
          <w:rFonts w:ascii="Arial" w:eastAsia="Times New Roman" w:hAnsi="Arial" w:cs="Arial"/>
          <w:sz w:val="42"/>
          <w:szCs w:val="42"/>
          <w:lang w:eastAsia="nl-NL"/>
        </w:rPr>
      </w:pPr>
      <w:r w:rsidRPr="00814B18">
        <w:rPr>
          <w:rFonts w:ascii="Arial" w:eastAsia="Times New Roman" w:hAnsi="Arial" w:cs="Arial"/>
          <w:sz w:val="42"/>
          <w:szCs w:val="42"/>
          <w:lang w:eastAsia="nl-NL"/>
        </w:rPr>
        <w:t>EXTENSIEF en LICHT INTENSIEF</w:t>
      </w:r>
    </w:p>
    <w:p w14:paraId="7595FDC1" w14:textId="682B4529" w:rsidR="007F64AE" w:rsidRPr="00814B18" w:rsidRDefault="007F64AE" w:rsidP="007F64AE">
      <w:pPr>
        <w:rPr>
          <w:rFonts w:ascii="Arial" w:eastAsia="Times New Roman" w:hAnsi="Arial" w:cs="Arial"/>
          <w:sz w:val="42"/>
          <w:szCs w:val="42"/>
          <w:lang w:eastAsia="nl-NL"/>
        </w:rPr>
      </w:pPr>
      <w:r w:rsidRPr="00814B18">
        <w:rPr>
          <w:rFonts w:ascii="Arial" w:eastAsia="Times New Roman" w:hAnsi="Arial" w:cs="Arial"/>
          <w:sz w:val="42"/>
          <w:szCs w:val="42"/>
          <w:lang w:eastAsia="nl-NL"/>
        </w:rPr>
        <w:t>niet-neutrale omschrijving</w:t>
      </w:r>
    </w:p>
    <w:p w14:paraId="735A5886" w14:textId="576A9576"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(voor daken </w:t>
      </w:r>
      <w:r w:rsidR="00814B18">
        <w:rPr>
          <w:rFonts w:ascii="Arial" w:eastAsia="Times New Roman" w:hAnsi="Arial" w:cs="Arial"/>
          <w:sz w:val="22"/>
          <w:szCs w:val="22"/>
          <w:lang w:eastAsia="nl-NL"/>
        </w:rPr>
        <w:t>met</w:t>
      </w:r>
      <w:r w:rsidRPr="007F64AE">
        <w:rPr>
          <w:rFonts w:ascii="Arial" w:eastAsia="Times New Roman" w:hAnsi="Arial" w:cs="Arial"/>
          <w:sz w:val="22"/>
          <w:szCs w:val="22"/>
          <w:lang w:eastAsia="nl-NL"/>
        </w:rPr>
        <w:t xml:space="preserve"> </w:t>
      </w:r>
      <w:r w:rsidR="00814B18">
        <w:rPr>
          <w:rFonts w:ascii="Arial" w:eastAsia="Times New Roman" w:hAnsi="Arial" w:cs="Arial"/>
          <w:sz w:val="22"/>
          <w:szCs w:val="22"/>
          <w:lang w:eastAsia="nl-NL"/>
        </w:rPr>
        <w:t>nulhelling</w:t>
      </w:r>
      <w:r w:rsidRPr="007F64AE">
        <w:rPr>
          <w:rFonts w:ascii="Arial" w:eastAsia="Times New Roman" w:hAnsi="Arial" w:cs="Arial"/>
          <w:sz w:val="22"/>
          <w:szCs w:val="22"/>
          <w:lang w:eastAsia="nl-NL"/>
        </w:rPr>
        <w:t>)</w:t>
      </w:r>
    </w:p>
    <w:p w14:paraId="71CD164D" w14:textId="77777777" w:rsidR="007F64AE" w:rsidRPr="007F64AE" w:rsidRDefault="007F64AE" w:rsidP="007F64AE">
      <w:pPr>
        <w:rPr>
          <w:rFonts w:ascii="Arial" w:eastAsia="Times New Roman" w:hAnsi="Arial" w:cs="Arial"/>
          <w:sz w:val="22"/>
          <w:szCs w:val="22"/>
          <w:lang w:eastAsia="nl-NL"/>
        </w:rPr>
      </w:pPr>
    </w:p>
    <w:p w14:paraId="1634DE3C" w14:textId="296362CD" w:rsidR="007F64AE" w:rsidRPr="007F64AE" w:rsidRDefault="007F64AE" w:rsidP="007F64AE">
      <w:pPr>
        <w:pStyle w:val="Lijstalinea"/>
        <w:numPr>
          <w:ilvl w:val="0"/>
          <w:numId w:val="2"/>
        </w:numPr>
        <w:rPr>
          <w:rFonts w:ascii="Arial" w:eastAsia="Times New Roman" w:hAnsi="Arial" w:cs="Arial"/>
          <w:b/>
          <w:bCs/>
          <w:sz w:val="22"/>
          <w:szCs w:val="22"/>
          <w:u w:val="single"/>
          <w:lang w:eastAsia="nl-NL"/>
        </w:rPr>
      </w:pPr>
      <w:r>
        <w:rPr>
          <w:rFonts w:ascii="Arial" w:eastAsia="Times New Roman" w:hAnsi="Arial" w:cs="Arial"/>
          <w:b/>
          <w:bCs/>
          <w:sz w:val="22"/>
          <w:szCs w:val="22"/>
          <w:lang w:eastAsia="nl-NL"/>
        </w:rPr>
        <w:t>ALGEMEEN</w:t>
      </w:r>
    </w:p>
    <w:p w14:paraId="09173329" w14:textId="77777777" w:rsidR="007F64AE" w:rsidRPr="007F64AE" w:rsidRDefault="007F64AE" w:rsidP="007F64AE">
      <w:pPr>
        <w:pStyle w:val="Lijstalinea"/>
        <w:rPr>
          <w:rFonts w:ascii="Arial" w:eastAsia="Times New Roman" w:hAnsi="Arial" w:cs="Arial"/>
          <w:sz w:val="22"/>
          <w:szCs w:val="22"/>
          <w:lang w:eastAsia="nl-NL"/>
        </w:rPr>
      </w:pPr>
    </w:p>
    <w:p w14:paraId="053E66DD" w14:textId="689708CF" w:rsidR="007F64AE" w:rsidRPr="007F64AE" w:rsidRDefault="007F64AE" w:rsidP="007F64AE">
      <w:pPr>
        <w:rPr>
          <w:rFonts w:ascii="Arial" w:eastAsia="Times New Roman" w:hAnsi="Arial" w:cs="Arial"/>
          <w:sz w:val="22"/>
          <w:szCs w:val="22"/>
          <w:lang w:eastAsia="nl-NL"/>
        </w:rPr>
      </w:pPr>
      <w:r>
        <w:rPr>
          <w:rFonts w:ascii="Arial" w:eastAsia="Times New Roman" w:hAnsi="Arial" w:cs="Arial"/>
          <w:sz w:val="22"/>
          <w:szCs w:val="22"/>
          <w:lang w:eastAsia="nl-NL"/>
        </w:rPr>
        <w:t>D</w:t>
      </w:r>
      <w:r w:rsidRPr="007F64AE">
        <w:rPr>
          <w:rFonts w:ascii="Arial" w:eastAsia="Times New Roman" w:hAnsi="Arial" w:cs="Arial"/>
          <w:sz w:val="22"/>
          <w:szCs w:val="22"/>
          <w:lang w:eastAsia="nl-NL"/>
        </w:rPr>
        <w:t>e werken dienen te worden uitgevoerd conform de geldende voorschriften en normen, meer specifiek:</w:t>
      </w:r>
    </w:p>
    <w:p w14:paraId="45FCCF34"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technische voorlichting groendaken van het WTCB</w:t>
      </w:r>
    </w:p>
    <w:p w14:paraId="0EA5CA19"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FLL richtlijnen</w:t>
      </w:r>
    </w:p>
    <w:p w14:paraId="0946CA25"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richtlijnen van de fabrikant van de dakbedekkingen</w:t>
      </w:r>
    </w:p>
    <w:p w14:paraId="7BC5B598"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richtlijnen van de fabrikant van het groendaksysteem.</w:t>
      </w:r>
    </w:p>
    <w:p w14:paraId="6AD48559"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760C8E5B" w14:textId="3B1C47FA"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De voorbereidende werken omvatten een visuele controle met bij twijfel een test op de waterdichtheid van de dakafdichting, met inbegrip van opstanden, hemelwaterafvoeren, eventuele toevoer van hemelwater van hoger gelegen daken, ...</w:t>
      </w:r>
    </w:p>
    <w:p w14:paraId="17C037D6" w14:textId="362084B4" w:rsidR="007F64AE" w:rsidRPr="007F64AE" w:rsidRDefault="007F64AE" w:rsidP="007F64AE">
      <w:pPr>
        <w:pStyle w:val="Normaalweb"/>
        <w:rPr>
          <w:rFonts w:ascii="Arial" w:hAnsi="Arial"/>
        </w:rPr>
      </w:pPr>
      <w:r w:rsidRPr="00CE1F9A">
        <w:rPr>
          <w:rFonts w:ascii="Arial" w:hAnsi="Arial" w:cs="Calibri"/>
          <w:sz w:val="22"/>
          <w:szCs w:val="22"/>
        </w:rPr>
        <w:t>De drainage</w:t>
      </w:r>
      <w:r>
        <w:rPr>
          <w:rFonts w:ascii="Arial" w:hAnsi="Arial" w:cs="Calibri"/>
          <w:sz w:val="22"/>
          <w:szCs w:val="22"/>
        </w:rPr>
        <w:t>-</w:t>
      </w:r>
      <w:r w:rsidRPr="00CE1F9A">
        <w:rPr>
          <w:rFonts w:ascii="Arial" w:hAnsi="Arial" w:cs="Calibri"/>
          <w:sz w:val="22"/>
          <w:szCs w:val="22"/>
        </w:rPr>
        <w:t>element</w:t>
      </w:r>
      <w:r>
        <w:rPr>
          <w:rFonts w:ascii="Arial" w:hAnsi="Arial" w:cs="Calibri"/>
          <w:sz w:val="22"/>
          <w:szCs w:val="22"/>
        </w:rPr>
        <w:t>en</w:t>
      </w:r>
      <w:r w:rsidRPr="00CE1F9A">
        <w:rPr>
          <w:rFonts w:ascii="Arial" w:hAnsi="Arial" w:cs="Calibri"/>
          <w:sz w:val="22"/>
          <w:szCs w:val="22"/>
        </w:rPr>
        <w:t xml:space="preserve"> zijn bruikbaar als verloren bekisting of </w:t>
      </w:r>
      <w:r>
        <w:rPr>
          <w:rFonts w:ascii="Arial" w:hAnsi="Arial" w:cs="Calibri"/>
          <w:sz w:val="22"/>
          <w:szCs w:val="22"/>
        </w:rPr>
        <w:t xml:space="preserve">als </w:t>
      </w:r>
      <w:r w:rsidRPr="00CE1F9A">
        <w:rPr>
          <w:rFonts w:ascii="Arial" w:hAnsi="Arial" w:cs="Calibri"/>
          <w:sz w:val="22"/>
          <w:szCs w:val="22"/>
        </w:rPr>
        <w:t>mechanisch</w:t>
      </w:r>
      <w:r>
        <w:rPr>
          <w:rFonts w:ascii="Arial" w:hAnsi="Arial" w:cs="Calibri"/>
          <w:sz w:val="22"/>
          <w:szCs w:val="22"/>
        </w:rPr>
        <w:t>e</w:t>
      </w:r>
      <w:r w:rsidRPr="00CE1F9A">
        <w:rPr>
          <w:rFonts w:ascii="Arial" w:hAnsi="Arial" w:cs="Calibri"/>
          <w:sz w:val="22"/>
          <w:szCs w:val="22"/>
        </w:rPr>
        <w:t xml:space="preserve"> scheiding tussen de groenvoorzieningen en de </w:t>
      </w:r>
      <w:r>
        <w:rPr>
          <w:rFonts w:ascii="Arial" w:hAnsi="Arial" w:cs="Calibri"/>
          <w:sz w:val="22"/>
          <w:szCs w:val="22"/>
        </w:rPr>
        <w:t>dakafdichting</w:t>
      </w:r>
      <w:r w:rsidRPr="00CE1F9A">
        <w:rPr>
          <w:rFonts w:ascii="Arial" w:hAnsi="Arial" w:cs="Calibri"/>
          <w:sz w:val="22"/>
          <w:szCs w:val="22"/>
        </w:rPr>
        <w:t xml:space="preserve">. Het is dus mogelijk alle soorten opbouwen zoals verharding, scheidingsmuren zonder structurele functie bovenop deze laag te realiseren, zonder doorboring van de dakbedekking en zonder de vrije evacuatie van het regenwater te verhinderen. De drainagecapaciteit is conform de norm DIN 4095. </w:t>
      </w:r>
    </w:p>
    <w:p w14:paraId="76BF8684" w14:textId="77777777"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De uitvoerder bezorgt voor aanvang der werken alle technische fiches, stalen en tekeningen</w:t>
      </w:r>
      <w:r>
        <w:rPr>
          <w:rFonts w:ascii="Arial" w:eastAsia="Times New Roman" w:hAnsi="Arial" w:cs="Arial"/>
          <w:sz w:val="22"/>
          <w:szCs w:val="22"/>
          <w:lang w:eastAsia="nl-NL"/>
        </w:rPr>
        <w:t xml:space="preserve"> alsook een volledige drainageberekening waaruit blijkt dat de dimensionering van de aangebrachte drainagevoorzieningen voldoen aan een vijfjarige regebui.  In het geval van hoogbouw, bij losliggende dakbedekking of bij kritische blootstelling aan hoge windlasten dient eveneens een windlastberekening te worden voorgelegd.</w:t>
      </w:r>
    </w:p>
    <w:p w14:paraId="5ABE2FF8" w14:textId="20A1B593"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4D43211F" w14:textId="179B9360"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De fabrikant van het systeem voorziet in een 10-jarige verzekerde garantie op de totaliteit van het geplaatste dakbegroeiingssysteem (functioneren van het systeem, drainage, substraat, werking van de vegetatielaag, ...) op voorwaarde dat er een toezichtscontract is afgesloten met de uitvoerder.  </w:t>
      </w:r>
      <w:r>
        <w:rPr>
          <w:rFonts w:ascii="Arial" w:eastAsia="Times New Roman" w:hAnsi="Arial" w:cs="Arial"/>
          <w:sz w:val="22"/>
          <w:szCs w:val="22"/>
          <w:lang w:eastAsia="nl-NL"/>
        </w:rPr>
        <w:t>De uitvoerder zal na de oplevering van de werken een verzekeringscertificaat bezorgen.</w:t>
      </w:r>
    </w:p>
    <w:p w14:paraId="46719687" w14:textId="77777777" w:rsidR="007F64AE" w:rsidRPr="007F64AE" w:rsidRDefault="007F64AE" w:rsidP="007F64AE">
      <w:pPr>
        <w:rPr>
          <w:rFonts w:ascii="Arial" w:eastAsia="Times New Roman" w:hAnsi="Arial" w:cs="Arial"/>
          <w:sz w:val="22"/>
          <w:szCs w:val="22"/>
          <w:lang w:eastAsia="nl-NL"/>
        </w:rPr>
      </w:pPr>
    </w:p>
    <w:p w14:paraId="235A8EE9" w14:textId="355B0DFB"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Het te plaatsen systeem heeft een opbouw zoals hieronder beschreven en dient te worden aangebracht op een </w:t>
      </w:r>
      <w:r w:rsidR="00814B18">
        <w:rPr>
          <w:rFonts w:ascii="Arial" w:eastAsia="Times New Roman" w:hAnsi="Arial" w:cs="Arial"/>
          <w:sz w:val="22"/>
          <w:szCs w:val="22"/>
          <w:lang w:eastAsia="nl-NL"/>
        </w:rPr>
        <w:t xml:space="preserve">vlak dak zonder afschot (nulhelling), voorzien van een </w:t>
      </w:r>
      <w:r w:rsidRPr="007F64AE">
        <w:rPr>
          <w:rFonts w:ascii="Arial" w:eastAsia="Times New Roman" w:hAnsi="Arial" w:cs="Arial"/>
          <w:sz w:val="22"/>
          <w:szCs w:val="22"/>
          <w:lang w:eastAsia="nl-NL"/>
        </w:rPr>
        <w:t>wortelwerende dakbedekking</w:t>
      </w:r>
      <w:r w:rsidR="00814B18">
        <w:rPr>
          <w:rFonts w:ascii="Arial" w:eastAsia="Times New Roman" w:hAnsi="Arial" w:cs="Arial"/>
          <w:sz w:val="22"/>
          <w:szCs w:val="22"/>
          <w:lang w:eastAsia="nl-NL"/>
        </w:rPr>
        <w:t>.</w:t>
      </w:r>
    </w:p>
    <w:p w14:paraId="3EC1D66F" w14:textId="1528E2F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7F63D19A" w14:textId="3EE3964E" w:rsidR="007F64AE" w:rsidRPr="007F64AE" w:rsidRDefault="007F64AE" w:rsidP="007F64AE">
      <w:pPr>
        <w:pStyle w:val="Lijstalinea"/>
        <w:numPr>
          <w:ilvl w:val="0"/>
          <w:numId w:val="1"/>
        </w:numPr>
        <w:rPr>
          <w:rFonts w:ascii="Arial" w:eastAsia="Times New Roman" w:hAnsi="Arial" w:cs="Arial"/>
          <w:b/>
          <w:bCs/>
          <w:sz w:val="22"/>
          <w:szCs w:val="22"/>
          <w:u w:val="single"/>
          <w:lang w:eastAsia="nl-NL"/>
        </w:rPr>
      </w:pPr>
      <w:r w:rsidRPr="007F64AE">
        <w:rPr>
          <w:rFonts w:ascii="Arial" w:eastAsia="Times New Roman" w:hAnsi="Arial" w:cs="Arial"/>
          <w:b/>
          <w:bCs/>
          <w:sz w:val="22"/>
          <w:szCs w:val="22"/>
          <w:lang w:eastAsia="nl-NL"/>
        </w:rPr>
        <w:t>OPBOUW</w:t>
      </w:r>
    </w:p>
    <w:p w14:paraId="197B2EF5" w14:textId="2E593D12" w:rsidR="007F64AE" w:rsidRPr="007F64AE" w:rsidRDefault="007F64AE" w:rsidP="007F64AE">
      <w:pPr>
        <w:rPr>
          <w:rFonts w:ascii="Arial" w:eastAsia="Times New Roman" w:hAnsi="Arial" w:cs="Arial"/>
          <w:sz w:val="22"/>
          <w:szCs w:val="22"/>
          <w:u w:val="single"/>
          <w:lang w:eastAsia="nl-NL"/>
        </w:rPr>
      </w:pPr>
    </w:p>
    <w:p w14:paraId="3088B228" w14:textId="4E18C3F6" w:rsidR="007F64AE" w:rsidRPr="007F64AE" w:rsidRDefault="0067211E"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w:t>
      </w:r>
      <w:r w:rsidR="007F64AE" w:rsidRPr="007F64AE">
        <w:rPr>
          <w:rFonts w:ascii="Arial" w:eastAsia="Times New Roman" w:hAnsi="Arial" w:cs="Arial"/>
          <w:b/>
          <w:bCs/>
          <w:sz w:val="22"/>
          <w:szCs w:val="22"/>
          <w:lang w:eastAsia="nl-NL"/>
        </w:rPr>
        <w:t>Bescherm- en absorptielaag RMS 300</w:t>
      </w:r>
    </w:p>
    <w:p w14:paraId="26F611B9" w14:textId="27CF046D"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Ter bescherming van de dakbedekking.  </w:t>
      </w:r>
    </w:p>
    <w:p w14:paraId="66068869" w14:textId="5277D680" w:rsidR="00814B18"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(aandacht: bij een omkeerdak hiervoor een RSV120 toepassen)</w:t>
      </w:r>
    </w:p>
    <w:p w14:paraId="18FEF56D" w14:textId="081A244D" w:rsidR="00814B18" w:rsidRDefault="00814B18" w:rsidP="007F64AE">
      <w:pPr>
        <w:rPr>
          <w:rFonts w:ascii="Arial" w:eastAsia="Times New Roman" w:hAnsi="Arial" w:cs="Arial"/>
          <w:sz w:val="22"/>
          <w:szCs w:val="22"/>
          <w:lang w:eastAsia="nl-NL"/>
        </w:rPr>
      </w:pPr>
    </w:p>
    <w:p w14:paraId="6DEF5F4F" w14:textId="77777777" w:rsidR="00814B18" w:rsidRPr="007F64AE" w:rsidRDefault="00814B18" w:rsidP="007F64AE">
      <w:pPr>
        <w:rPr>
          <w:rFonts w:ascii="Arial" w:eastAsia="Times New Roman" w:hAnsi="Arial" w:cs="Arial"/>
          <w:sz w:val="22"/>
          <w:szCs w:val="22"/>
          <w:lang w:eastAsia="nl-NL"/>
        </w:rPr>
      </w:pPr>
    </w:p>
    <w:p w14:paraId="5F8510C4" w14:textId="6CF41A93" w:rsidR="007F64AE" w:rsidRPr="007F64AE" w:rsidRDefault="0067211E"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w:t>
      </w:r>
      <w:r w:rsidR="00814B18">
        <w:rPr>
          <w:rFonts w:ascii="Arial" w:eastAsia="Times New Roman" w:hAnsi="Arial" w:cs="Arial"/>
          <w:b/>
          <w:bCs/>
          <w:sz w:val="22"/>
          <w:szCs w:val="22"/>
          <w:lang w:eastAsia="nl-NL"/>
        </w:rPr>
        <w:t>Waterretentielaag</w:t>
      </w:r>
      <w:r w:rsidR="007F64AE" w:rsidRPr="007F64AE">
        <w:rPr>
          <w:rFonts w:ascii="Arial" w:eastAsia="Times New Roman" w:hAnsi="Arial" w:cs="Arial"/>
          <w:b/>
          <w:bCs/>
          <w:sz w:val="22"/>
          <w:szCs w:val="22"/>
          <w:lang w:eastAsia="nl-NL"/>
        </w:rPr>
        <w:t xml:space="preserve"> </w:t>
      </w:r>
      <w:r w:rsidR="00814B18">
        <w:rPr>
          <w:rFonts w:ascii="Arial" w:eastAsia="Times New Roman" w:hAnsi="Arial" w:cs="Arial"/>
          <w:b/>
          <w:bCs/>
          <w:sz w:val="22"/>
          <w:szCs w:val="22"/>
          <w:lang w:eastAsia="nl-NL"/>
        </w:rPr>
        <w:t>WRB 80F</w:t>
      </w:r>
    </w:p>
    <w:p w14:paraId="767F8955" w14:textId="6A4695BA" w:rsidR="007F64AE" w:rsidRDefault="00814B18" w:rsidP="007F64AE">
      <w:pPr>
        <w:rPr>
          <w:rFonts w:ascii="Arial" w:eastAsia="Times New Roman" w:hAnsi="Arial" w:cs="Arial"/>
          <w:sz w:val="22"/>
          <w:szCs w:val="22"/>
          <w:lang w:eastAsia="nl-NL"/>
        </w:rPr>
      </w:pPr>
      <w:r>
        <w:rPr>
          <w:rFonts w:ascii="Arial" w:eastAsia="Times New Roman" w:hAnsi="Arial" w:cs="Arial"/>
          <w:sz w:val="22"/>
          <w:szCs w:val="22"/>
          <w:lang w:eastAsia="nl-NL"/>
        </w:rPr>
        <w:t xml:space="preserve">Speciale retentielaag met holle ruimtes om een verplichte waterberging vast te houden.  </w:t>
      </w:r>
    </w:p>
    <w:p w14:paraId="30EAF5E9" w14:textId="77777777" w:rsidR="00814B18" w:rsidRDefault="00814B18" w:rsidP="007F64AE">
      <w:pPr>
        <w:rPr>
          <w:rFonts w:ascii="Arial" w:eastAsia="Times New Roman" w:hAnsi="Arial" w:cs="Arial"/>
          <w:sz w:val="22"/>
          <w:szCs w:val="22"/>
          <w:lang w:eastAsia="nl-NL"/>
        </w:rPr>
      </w:pPr>
    </w:p>
    <w:p w14:paraId="5C913C08" w14:textId="77777777" w:rsidR="00814B18" w:rsidRDefault="00814B18"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lastRenderedPageBreak/>
        <w:t>1.3  Capillaire cone</w:t>
      </w:r>
    </w:p>
    <w:p w14:paraId="1D0832B6" w14:textId="10245302" w:rsidR="00814B18" w:rsidRDefault="00814B18" w:rsidP="007F64AE">
      <w:pPr>
        <w:rPr>
          <w:rFonts w:ascii="Arial" w:eastAsia="Times New Roman" w:hAnsi="Arial" w:cs="Arial"/>
          <w:sz w:val="22"/>
          <w:szCs w:val="22"/>
          <w:lang w:eastAsia="nl-NL"/>
        </w:rPr>
      </w:pPr>
      <w:r>
        <w:rPr>
          <w:rFonts w:ascii="Arial" w:eastAsia="Times New Roman" w:hAnsi="Arial" w:cs="Arial"/>
          <w:sz w:val="22"/>
          <w:szCs w:val="22"/>
          <w:lang w:eastAsia="nl-NL"/>
        </w:rPr>
        <w:t>In de retentielaag worden capillaire cones geplaatst uit minerale wol, die zorgen voor een gereguleerd waterstransport vanuit de retentielaag via de filter- en capillaire laag richting de substraatlaag.</w:t>
      </w:r>
    </w:p>
    <w:p w14:paraId="6B1D34E8" w14:textId="77777777" w:rsidR="00814B18" w:rsidRDefault="00814B18" w:rsidP="007F64AE">
      <w:pPr>
        <w:rPr>
          <w:rFonts w:ascii="Arial" w:eastAsia="Times New Roman" w:hAnsi="Arial" w:cs="Arial"/>
          <w:sz w:val="22"/>
          <w:szCs w:val="22"/>
          <w:lang w:eastAsia="nl-NL"/>
        </w:rPr>
      </w:pPr>
    </w:p>
    <w:p w14:paraId="401577C5" w14:textId="0D43B9D4" w:rsidR="0055455B" w:rsidRPr="007F64AE" w:rsidRDefault="00814B18" w:rsidP="00814B18">
      <w:pPr>
        <w:pStyle w:val="Lijstalinea"/>
        <w:ind w:left="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1.4  </w:t>
      </w:r>
      <w:r w:rsidR="0055455B" w:rsidRPr="007F64AE">
        <w:rPr>
          <w:rFonts w:ascii="Arial" w:eastAsia="Times New Roman" w:hAnsi="Arial" w:cs="Arial"/>
          <w:b/>
          <w:bCs/>
          <w:sz w:val="22"/>
          <w:szCs w:val="22"/>
          <w:lang w:eastAsia="nl-NL"/>
        </w:rPr>
        <w:t>Filter</w:t>
      </w:r>
      <w:r>
        <w:rPr>
          <w:rFonts w:ascii="Arial" w:eastAsia="Times New Roman" w:hAnsi="Arial" w:cs="Arial"/>
          <w:b/>
          <w:bCs/>
          <w:sz w:val="22"/>
          <w:szCs w:val="22"/>
          <w:lang w:eastAsia="nl-NL"/>
        </w:rPr>
        <w:t>- en capillaire laag RMS 500 K</w:t>
      </w:r>
    </w:p>
    <w:p w14:paraId="12A0A8B8" w14:textId="6117514E" w:rsidR="0055455B" w:rsidRDefault="00814B18" w:rsidP="0055455B">
      <w:pPr>
        <w:rPr>
          <w:rFonts w:ascii="Arial" w:eastAsia="Times New Roman" w:hAnsi="Arial" w:cs="Arial"/>
          <w:sz w:val="22"/>
          <w:szCs w:val="22"/>
          <w:lang w:eastAsia="nl-NL"/>
        </w:rPr>
      </w:pPr>
      <w:r>
        <w:rPr>
          <w:rFonts w:ascii="Arial" w:eastAsia="Times New Roman" w:hAnsi="Arial" w:cs="Arial"/>
          <w:sz w:val="22"/>
          <w:szCs w:val="22"/>
          <w:lang w:eastAsia="nl-NL"/>
        </w:rPr>
        <w:t>Zorgt voor een optimale waterverdeling onder de substraatlaag.</w:t>
      </w:r>
    </w:p>
    <w:p w14:paraId="7613D0B4" w14:textId="77777777" w:rsidR="0067211E" w:rsidRPr="007F64AE" w:rsidRDefault="0067211E" w:rsidP="0055455B">
      <w:pPr>
        <w:rPr>
          <w:rFonts w:ascii="Arial" w:eastAsia="Times New Roman" w:hAnsi="Arial" w:cs="Arial"/>
          <w:sz w:val="22"/>
          <w:szCs w:val="22"/>
          <w:lang w:eastAsia="nl-NL"/>
        </w:rPr>
      </w:pPr>
    </w:p>
    <w:p w14:paraId="749BBCBF" w14:textId="65C5DBED" w:rsidR="007F64AE" w:rsidRPr="00814B18" w:rsidRDefault="00814B18" w:rsidP="00814B18">
      <w:pPr>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1.5  </w:t>
      </w:r>
      <w:r w:rsidR="0055455B" w:rsidRPr="00814B18">
        <w:rPr>
          <w:rFonts w:ascii="Arial" w:eastAsia="Times New Roman" w:hAnsi="Arial" w:cs="Arial"/>
          <w:b/>
          <w:bCs/>
          <w:sz w:val="22"/>
          <w:szCs w:val="22"/>
          <w:lang w:eastAsia="nl-NL"/>
        </w:rPr>
        <w:t>Extensief</w:t>
      </w:r>
      <w:r w:rsidR="007F64AE" w:rsidRPr="00814B18">
        <w:rPr>
          <w:rFonts w:ascii="Arial" w:eastAsia="Times New Roman" w:hAnsi="Arial" w:cs="Arial"/>
          <w:b/>
          <w:bCs/>
          <w:sz w:val="22"/>
          <w:szCs w:val="22"/>
          <w:lang w:eastAsia="nl-NL"/>
        </w:rPr>
        <w:t xml:space="preserve"> substraat </w:t>
      </w:r>
      <w:r w:rsidR="0055455B" w:rsidRPr="00814B18">
        <w:rPr>
          <w:rFonts w:ascii="Arial" w:eastAsia="Times New Roman" w:hAnsi="Arial" w:cs="Arial"/>
          <w:b/>
          <w:bCs/>
          <w:sz w:val="22"/>
          <w:szCs w:val="22"/>
          <w:lang w:eastAsia="nl-NL"/>
        </w:rPr>
        <w:t>E</w:t>
      </w:r>
      <w:r w:rsidR="007F64AE" w:rsidRPr="00814B18">
        <w:rPr>
          <w:rFonts w:ascii="Arial" w:eastAsia="Times New Roman" w:hAnsi="Arial" w:cs="Arial"/>
          <w:b/>
          <w:bCs/>
          <w:sz w:val="22"/>
          <w:szCs w:val="22"/>
          <w:lang w:eastAsia="nl-NL"/>
        </w:rPr>
        <w:t xml:space="preserve"> (</w:t>
      </w:r>
      <w:r w:rsidR="0055455B" w:rsidRPr="00814B18">
        <w:rPr>
          <w:rFonts w:ascii="Arial" w:eastAsia="Times New Roman" w:hAnsi="Arial" w:cs="Arial"/>
          <w:b/>
          <w:bCs/>
          <w:sz w:val="22"/>
          <w:szCs w:val="22"/>
          <w:lang w:eastAsia="nl-NL"/>
        </w:rPr>
        <w:t>60 mm</w:t>
      </w:r>
      <w:r w:rsidR="00B651CD" w:rsidRPr="00814B18">
        <w:rPr>
          <w:rFonts w:ascii="Arial" w:eastAsia="Times New Roman" w:hAnsi="Arial" w:cs="Arial"/>
          <w:b/>
          <w:bCs/>
          <w:sz w:val="22"/>
          <w:szCs w:val="22"/>
          <w:lang w:eastAsia="nl-NL"/>
        </w:rPr>
        <w:t>)</w:t>
      </w:r>
    </w:p>
    <w:p w14:paraId="71252839" w14:textId="7744923C" w:rsidR="0055455B" w:rsidRDefault="00814B18" w:rsidP="007F64AE">
      <w:pPr>
        <w:rPr>
          <w:rFonts w:ascii="Arial" w:eastAsia="Times New Roman" w:hAnsi="Arial" w:cs="Arial"/>
          <w:sz w:val="22"/>
          <w:szCs w:val="22"/>
          <w:lang w:eastAsia="nl-NL"/>
        </w:rPr>
      </w:pPr>
      <w:r>
        <w:rPr>
          <w:rFonts w:ascii="Arial" w:eastAsia="Times New Roman" w:hAnsi="Arial" w:cs="Arial"/>
          <w:sz w:val="22"/>
          <w:szCs w:val="22"/>
          <w:lang w:eastAsia="nl-NL"/>
        </w:rPr>
        <w:t>N</w:t>
      </w:r>
      <w:r w:rsidR="007F64AE" w:rsidRPr="007F64AE">
        <w:rPr>
          <w:rFonts w:ascii="Arial" w:eastAsia="Times New Roman" w:hAnsi="Arial" w:cs="Arial"/>
          <w:sz w:val="22"/>
          <w:szCs w:val="22"/>
          <w:lang w:eastAsia="nl-NL"/>
        </w:rPr>
        <w:t xml:space="preserve">atuurlijk groeimedium afgestemd op een </w:t>
      </w:r>
      <w:r w:rsidR="0067211E">
        <w:rPr>
          <w:rFonts w:ascii="Arial" w:eastAsia="Times New Roman" w:hAnsi="Arial" w:cs="Arial"/>
          <w:sz w:val="22"/>
          <w:szCs w:val="22"/>
          <w:lang w:eastAsia="nl-NL"/>
        </w:rPr>
        <w:t xml:space="preserve">extensieve </w:t>
      </w:r>
      <w:r w:rsidR="0055455B">
        <w:rPr>
          <w:rFonts w:ascii="Arial" w:eastAsia="Times New Roman" w:hAnsi="Arial" w:cs="Arial"/>
          <w:sz w:val="22"/>
          <w:szCs w:val="22"/>
          <w:lang w:eastAsia="nl-NL"/>
        </w:rPr>
        <w:t>beplanting</w:t>
      </w:r>
      <w:r>
        <w:rPr>
          <w:rFonts w:ascii="Arial" w:eastAsia="Times New Roman" w:hAnsi="Arial" w:cs="Arial"/>
          <w:sz w:val="22"/>
          <w:szCs w:val="22"/>
          <w:lang w:eastAsia="nl-NL"/>
        </w:rPr>
        <w:t xml:space="preserve"> opgebouwd uit meerdere lagen, met hoge wateropslagcapaciteit en goed luchtporiënvolume.</w:t>
      </w:r>
    </w:p>
    <w:p w14:paraId="4A1696E9" w14:textId="5FA844A8" w:rsidR="007F64AE" w:rsidRPr="007F64AE" w:rsidRDefault="007F64AE" w:rsidP="007F64AE">
      <w:pPr>
        <w:rPr>
          <w:rFonts w:ascii="Arial" w:eastAsia="Times New Roman" w:hAnsi="Arial" w:cs="Arial"/>
          <w:sz w:val="22"/>
          <w:szCs w:val="22"/>
          <w:lang w:eastAsia="nl-NL"/>
        </w:rPr>
      </w:pPr>
    </w:p>
    <w:p w14:paraId="555EBCF8" w14:textId="270180DE" w:rsidR="007F64AE" w:rsidRPr="00814B18" w:rsidRDefault="00814B18" w:rsidP="00814B18">
      <w:pPr>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1.6  </w:t>
      </w:r>
      <w:r w:rsidR="0067211E" w:rsidRPr="00814B18">
        <w:rPr>
          <w:rFonts w:ascii="Arial" w:eastAsia="Times New Roman" w:hAnsi="Arial" w:cs="Arial"/>
          <w:b/>
          <w:bCs/>
          <w:sz w:val="22"/>
          <w:szCs w:val="22"/>
          <w:lang w:eastAsia="nl-NL"/>
        </w:rPr>
        <w:t>Ve</w:t>
      </w:r>
      <w:r w:rsidR="007F64AE" w:rsidRPr="00814B18">
        <w:rPr>
          <w:rFonts w:ascii="Arial" w:eastAsia="Times New Roman" w:hAnsi="Arial" w:cs="Arial"/>
          <w:b/>
          <w:bCs/>
          <w:sz w:val="22"/>
          <w:szCs w:val="22"/>
          <w:lang w:eastAsia="nl-NL"/>
        </w:rPr>
        <w:t>getatielaag</w:t>
      </w:r>
    </w:p>
    <w:p w14:paraId="0F76927E" w14:textId="77777777" w:rsidR="0067211E" w:rsidRDefault="0067211E" w:rsidP="007F64AE">
      <w:pPr>
        <w:rPr>
          <w:rFonts w:ascii="Arial" w:eastAsia="Times New Roman" w:hAnsi="Arial" w:cs="Arial"/>
          <w:sz w:val="22"/>
          <w:szCs w:val="22"/>
          <w:lang w:eastAsia="nl-NL"/>
        </w:rPr>
      </w:pPr>
      <w:r>
        <w:rPr>
          <w:rFonts w:ascii="Arial" w:eastAsia="Times New Roman" w:hAnsi="Arial" w:cs="Arial"/>
          <w:sz w:val="22"/>
          <w:szCs w:val="22"/>
          <w:lang w:eastAsia="nl-NL"/>
        </w:rPr>
        <w:t>Sedumstekjes en/of</w:t>
      </w:r>
      <w:r w:rsidR="0055455B">
        <w:rPr>
          <w:rFonts w:ascii="Arial" w:eastAsia="Times New Roman" w:hAnsi="Arial" w:cs="Arial"/>
          <w:sz w:val="22"/>
          <w:szCs w:val="22"/>
          <w:lang w:eastAsia="nl-NL"/>
        </w:rPr>
        <w:t xml:space="preserve"> plugplantjes, eventueel aangevuld met </w:t>
      </w:r>
      <w:r>
        <w:rPr>
          <w:rFonts w:ascii="Arial" w:eastAsia="Times New Roman" w:hAnsi="Arial" w:cs="Arial"/>
          <w:sz w:val="22"/>
          <w:szCs w:val="22"/>
          <w:lang w:eastAsia="nl-NL"/>
        </w:rPr>
        <w:t>zaadgoed EKR</w:t>
      </w:r>
    </w:p>
    <w:p w14:paraId="3C8820BB" w14:textId="7C3B3C87" w:rsidR="007F64AE" w:rsidRPr="007F64AE" w:rsidRDefault="0067211E" w:rsidP="007F64AE">
      <w:pPr>
        <w:rPr>
          <w:rFonts w:ascii="Arial" w:eastAsia="Times New Roman" w:hAnsi="Arial" w:cs="Arial"/>
          <w:sz w:val="22"/>
          <w:szCs w:val="22"/>
          <w:lang w:eastAsia="nl-NL"/>
        </w:rPr>
      </w:pPr>
      <w:r>
        <w:rPr>
          <w:rFonts w:ascii="Arial" w:eastAsia="Times New Roman" w:hAnsi="Arial" w:cs="Arial"/>
          <w:sz w:val="22"/>
          <w:szCs w:val="22"/>
          <w:lang w:eastAsia="nl-NL"/>
        </w:rPr>
        <w:t>Stekjes ca. 150 gram/m2 en/of plugplantjes vanaf 16 stuks/m2.</w:t>
      </w:r>
    </w:p>
    <w:p w14:paraId="0C2D2E8E" w14:textId="5C97E97B"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1226AB43" w14:textId="72D2F769" w:rsidR="007F64AE" w:rsidRPr="007F64AE" w:rsidRDefault="007F64AE" w:rsidP="007F64AE">
      <w:pPr>
        <w:pStyle w:val="Lijstalinea"/>
        <w:numPr>
          <w:ilvl w:val="0"/>
          <w:numId w:val="1"/>
        </w:numPr>
        <w:rPr>
          <w:rFonts w:ascii="Arial" w:eastAsia="Times New Roman" w:hAnsi="Arial" w:cs="Arial"/>
          <w:b/>
          <w:bCs/>
          <w:sz w:val="22"/>
          <w:szCs w:val="22"/>
          <w:u w:val="single"/>
          <w:lang w:eastAsia="nl-NL"/>
        </w:rPr>
      </w:pPr>
      <w:r w:rsidRPr="007F64AE">
        <w:rPr>
          <w:rFonts w:ascii="Arial" w:eastAsia="Times New Roman" w:hAnsi="Arial" w:cs="Arial"/>
          <w:b/>
          <w:bCs/>
          <w:sz w:val="22"/>
          <w:szCs w:val="22"/>
          <w:lang w:eastAsia="nl-NL"/>
        </w:rPr>
        <w:t>DIVERSE AFWERKINGEN</w:t>
      </w:r>
    </w:p>
    <w:p w14:paraId="41A0D094" w14:textId="77777777" w:rsidR="007F64AE" w:rsidRPr="007F64AE" w:rsidRDefault="007F64AE" w:rsidP="007F64AE">
      <w:pPr>
        <w:pStyle w:val="Lijstalinea"/>
        <w:rPr>
          <w:rFonts w:ascii="Arial" w:eastAsia="Times New Roman" w:hAnsi="Arial" w:cs="Arial"/>
          <w:sz w:val="22"/>
          <w:szCs w:val="22"/>
          <w:lang w:eastAsia="nl-NL"/>
        </w:rPr>
      </w:pPr>
    </w:p>
    <w:p w14:paraId="6802BDE2" w14:textId="500DF127" w:rsidR="00814B18" w:rsidRDefault="007F64AE"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2.1  </w:t>
      </w:r>
      <w:r w:rsidR="00814B18">
        <w:rPr>
          <w:rFonts w:ascii="Arial" w:eastAsia="Times New Roman" w:hAnsi="Arial" w:cs="Arial"/>
          <w:b/>
          <w:bCs/>
          <w:sz w:val="22"/>
          <w:szCs w:val="22"/>
          <w:lang w:eastAsia="nl-NL"/>
        </w:rPr>
        <w:t>Statische drossel</w:t>
      </w:r>
    </w:p>
    <w:p w14:paraId="2080C701" w14:textId="325640C7" w:rsidR="00814B18" w:rsidRDefault="00814B18" w:rsidP="007F64AE">
      <w:pPr>
        <w:rPr>
          <w:rFonts w:ascii="Arial" w:eastAsia="Times New Roman" w:hAnsi="Arial" w:cs="Arial"/>
          <w:sz w:val="22"/>
          <w:szCs w:val="22"/>
          <w:lang w:eastAsia="nl-NL"/>
        </w:rPr>
      </w:pPr>
      <w:r>
        <w:rPr>
          <w:rFonts w:ascii="Arial" w:eastAsia="Times New Roman" w:hAnsi="Arial" w:cs="Arial"/>
          <w:sz w:val="22"/>
          <w:szCs w:val="22"/>
          <w:lang w:eastAsia="nl-NL"/>
        </w:rPr>
        <w:t>De hemelwateren worden voorzien van een afvoerregelaar met een bepaald aantal perforaties, die het water vertraagd laat afvoeren.  Doorgaans voorzien voor een waterbuffer &gt;60 mm en ledigingstijd van 24 uur.</w:t>
      </w:r>
    </w:p>
    <w:p w14:paraId="75A35791" w14:textId="77777777" w:rsidR="00814B18" w:rsidRPr="00814B18" w:rsidRDefault="00814B18" w:rsidP="007F64AE">
      <w:pPr>
        <w:rPr>
          <w:rFonts w:ascii="Arial" w:eastAsia="Times New Roman" w:hAnsi="Arial" w:cs="Arial"/>
          <w:sz w:val="22"/>
          <w:szCs w:val="22"/>
          <w:lang w:eastAsia="nl-NL"/>
        </w:rPr>
      </w:pPr>
    </w:p>
    <w:p w14:paraId="46CA6802" w14:textId="4BD37FA2" w:rsidR="007F64AE" w:rsidRPr="007F64AE" w:rsidRDefault="00814B18"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2.2  </w:t>
      </w:r>
      <w:r w:rsidR="007F64AE">
        <w:rPr>
          <w:rFonts w:ascii="Arial" w:eastAsia="Times New Roman" w:hAnsi="Arial" w:cs="Arial"/>
          <w:b/>
          <w:bCs/>
          <w:sz w:val="22"/>
          <w:szCs w:val="22"/>
          <w:lang w:eastAsia="nl-NL"/>
        </w:rPr>
        <w:t>Controlepunten op hemelwaterafvoeren</w:t>
      </w:r>
    </w:p>
    <w:p w14:paraId="5E4301D7" w14:textId="09456899"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Ter hoogte van de hemelwaterafvoeren wordt een controleschacht/inspectierooster voorzien.</w:t>
      </w:r>
    </w:p>
    <w:p w14:paraId="7084F4DD" w14:textId="09D3EA9E"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Afwatering via zijkanten en bovenkant.  Voorkomt vervuiling en verstopping van de afvoer. </w:t>
      </w:r>
    </w:p>
    <w:p w14:paraId="37B2C616"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640C2A57" w14:textId="1DB049B9" w:rsidR="007F64AE" w:rsidRDefault="007F64AE"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2.</w:t>
      </w:r>
      <w:r w:rsidR="00814B18">
        <w:rPr>
          <w:rFonts w:ascii="Arial" w:eastAsia="Times New Roman" w:hAnsi="Arial" w:cs="Arial"/>
          <w:b/>
          <w:bCs/>
          <w:sz w:val="22"/>
          <w:szCs w:val="22"/>
          <w:lang w:eastAsia="nl-NL"/>
        </w:rPr>
        <w:t>3</w:t>
      </w:r>
      <w:r>
        <w:rPr>
          <w:rFonts w:ascii="Arial" w:eastAsia="Times New Roman" w:hAnsi="Arial" w:cs="Arial"/>
          <w:b/>
          <w:bCs/>
          <w:sz w:val="22"/>
          <w:szCs w:val="22"/>
          <w:lang w:eastAsia="nl-NL"/>
        </w:rPr>
        <w:t xml:space="preserve">  Steriele zones</w:t>
      </w:r>
    </w:p>
    <w:p w14:paraId="606600F3" w14:textId="684505FA"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Bij aansluiting langs dakranden, opgaand metselwerk en dakdoorbrekingen en moeilijk toegankelijke dakdelen wordt een steriele zone voorzien afgewerkt met </w:t>
      </w:r>
      <w:r>
        <w:rPr>
          <w:rFonts w:ascii="Arial" w:eastAsia="Times New Roman" w:hAnsi="Arial" w:cs="Arial"/>
          <w:sz w:val="22"/>
          <w:szCs w:val="22"/>
          <w:lang w:eastAsia="nl-NL"/>
        </w:rPr>
        <w:t>rolgrind (fractie &gt;15 mm) of met een betegeling.</w:t>
      </w:r>
      <w:r w:rsidRPr="007F64AE">
        <w:rPr>
          <w:rFonts w:ascii="Arial" w:eastAsia="Times New Roman" w:hAnsi="Arial" w:cs="Arial"/>
          <w:sz w:val="22"/>
          <w:szCs w:val="22"/>
          <w:lang w:eastAsia="nl-NL"/>
        </w:rPr>
        <w:t>  De steriele zones worden van het groendak gescheiden door geperforeerde  L-vormige aluminium profielen (1 mm dik, 2,5 m lang), onderling te verbinden met connectoren.  Ter hoogte van hoeken worden speciale hoekprofielen geplaatst.  (Type Optigrün ZP A of gelijkwaardig)</w:t>
      </w:r>
    </w:p>
    <w:p w14:paraId="3C639824" w14:textId="77777777" w:rsidR="007F64AE" w:rsidRDefault="007F64AE" w:rsidP="007F64AE">
      <w:pPr>
        <w:rPr>
          <w:rFonts w:ascii="Arial" w:eastAsia="Times New Roman" w:hAnsi="Arial" w:cs="Arial"/>
          <w:sz w:val="22"/>
          <w:szCs w:val="22"/>
          <w:lang w:eastAsia="nl-NL"/>
        </w:rPr>
      </w:pPr>
    </w:p>
    <w:p w14:paraId="5ADE7F7F" w14:textId="60B9F737" w:rsidR="007F64AE" w:rsidRDefault="007F64AE" w:rsidP="007F64AE">
      <w:pPr>
        <w:pStyle w:val="Lijstalinea"/>
        <w:numPr>
          <w:ilvl w:val="0"/>
          <w:numId w:val="1"/>
        </w:numPr>
        <w:rPr>
          <w:rFonts w:ascii="Arial" w:eastAsia="Times New Roman" w:hAnsi="Arial" w:cs="Arial"/>
          <w:b/>
          <w:bCs/>
          <w:sz w:val="22"/>
          <w:szCs w:val="22"/>
          <w:lang w:eastAsia="nl-NL"/>
        </w:rPr>
      </w:pPr>
      <w:r>
        <w:rPr>
          <w:rFonts w:ascii="Arial" w:eastAsia="Times New Roman" w:hAnsi="Arial" w:cs="Arial"/>
          <w:b/>
          <w:bCs/>
          <w:sz w:val="22"/>
          <w:szCs w:val="22"/>
          <w:lang w:eastAsia="nl-NL"/>
        </w:rPr>
        <w:t>ONDERHOUD</w:t>
      </w:r>
    </w:p>
    <w:p w14:paraId="17A2B1C2" w14:textId="578A2FA6" w:rsidR="007F64AE" w:rsidRDefault="007F64AE" w:rsidP="007F64AE">
      <w:pPr>
        <w:rPr>
          <w:rFonts w:ascii="Arial" w:eastAsia="Times New Roman" w:hAnsi="Arial" w:cs="Arial"/>
          <w:b/>
          <w:bCs/>
          <w:sz w:val="22"/>
          <w:szCs w:val="22"/>
          <w:lang w:eastAsia="nl-NL"/>
        </w:rPr>
      </w:pPr>
    </w:p>
    <w:p w14:paraId="12DD1FBE" w14:textId="48177A5D" w:rsidR="00814B18" w:rsidRPr="007F64AE" w:rsidRDefault="007F64AE" w:rsidP="007F64AE">
      <w:pPr>
        <w:rPr>
          <w:rFonts w:ascii="Arial" w:eastAsia="Times New Roman" w:hAnsi="Arial" w:cs="Arial"/>
          <w:sz w:val="22"/>
          <w:szCs w:val="22"/>
          <w:lang w:eastAsia="nl-NL"/>
        </w:rPr>
      </w:pPr>
      <w:r>
        <w:rPr>
          <w:rFonts w:ascii="Arial" w:eastAsia="Times New Roman" w:hAnsi="Arial" w:cs="Arial"/>
          <w:sz w:val="22"/>
          <w:szCs w:val="22"/>
          <w:lang w:eastAsia="nl-NL"/>
        </w:rPr>
        <w:t>Een onderhoudscontract wordt steeds geadviseerd.  Volgens de periode van plaatsing dienen er minstens 2 à 3 onderhoudsbeurte te worden uitgevoerd gedurende de eerste twee jaar na plaatsing, met eventueel bijplanten of vervangen van planten, bemesten, …</w:t>
      </w:r>
    </w:p>
    <w:p w14:paraId="0290E92D" w14:textId="0C4E1C39" w:rsidR="007F64AE" w:rsidRPr="007F64AE" w:rsidRDefault="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15FE8C81" w14:textId="0C8FD488" w:rsidR="00814B18" w:rsidRPr="00814B18" w:rsidRDefault="007F64AE" w:rsidP="00814B18">
      <w:pPr>
        <w:pStyle w:val="Lijstalinea"/>
        <w:numPr>
          <w:ilvl w:val="0"/>
          <w:numId w:val="1"/>
        </w:numPr>
        <w:rPr>
          <w:rFonts w:ascii="Arial" w:hAnsi="Arial" w:cs="Arial"/>
          <w:b/>
          <w:bCs/>
          <w:sz w:val="22"/>
          <w:szCs w:val="22"/>
        </w:rPr>
      </w:pPr>
      <w:r w:rsidRPr="00814B18">
        <w:rPr>
          <w:rFonts w:ascii="Arial" w:hAnsi="Arial" w:cs="Arial"/>
          <w:b/>
          <w:bCs/>
          <w:sz w:val="22"/>
          <w:szCs w:val="22"/>
        </w:rPr>
        <w:t xml:space="preserve"> SCHEMATISCHE VOORSTELLING</w:t>
      </w:r>
    </w:p>
    <w:p w14:paraId="10D05753" w14:textId="77777777" w:rsidR="00814B18" w:rsidRDefault="00814B18" w:rsidP="00814B18">
      <w:pPr>
        <w:pStyle w:val="Lijstalinea"/>
        <w:ind w:left="0"/>
        <w:rPr>
          <w:rFonts w:ascii="Arial" w:hAnsi="Arial" w:cs="Arial"/>
          <w:b/>
          <w:bCs/>
          <w:sz w:val="22"/>
          <w:szCs w:val="22"/>
        </w:rPr>
      </w:pPr>
    </w:p>
    <w:p w14:paraId="7BDEC20F" w14:textId="70736535" w:rsidR="0055455B" w:rsidRPr="00814B18" w:rsidRDefault="00814B18" w:rsidP="00814B18">
      <w:pPr>
        <w:pStyle w:val="Lijstalinea"/>
        <w:ind w:left="0"/>
        <w:rPr>
          <w:rFonts w:ascii="Arial" w:hAnsi="Arial" w:cs="Arial"/>
          <w:b/>
          <w:bCs/>
          <w:sz w:val="22"/>
          <w:szCs w:val="22"/>
        </w:rPr>
      </w:pPr>
      <w:r>
        <w:rPr>
          <w:rFonts w:ascii="Arial" w:hAnsi="Arial"/>
          <w:noProof/>
        </w:rPr>
        <w:lastRenderedPageBreak/>
        <mc:AlternateContent>
          <mc:Choice Requires="wps">
            <w:drawing>
              <wp:anchor distT="0" distB="0" distL="114300" distR="114300" simplePos="0" relativeHeight="251659264" behindDoc="0" locked="0" layoutInCell="1" allowOverlap="1" wp14:anchorId="21B22A83" wp14:editId="256E6CCE">
                <wp:simplePos x="0" y="0"/>
                <wp:positionH relativeFrom="column">
                  <wp:posOffset>2453005</wp:posOffset>
                </wp:positionH>
                <wp:positionV relativeFrom="paragraph">
                  <wp:posOffset>3011805</wp:posOffset>
                </wp:positionV>
                <wp:extent cx="3691255" cy="1564640"/>
                <wp:effectExtent l="0" t="0" r="17145" b="10160"/>
                <wp:wrapNone/>
                <wp:docPr id="2" name="Tekstvak 2"/>
                <wp:cNvGraphicFramePr/>
                <a:graphic xmlns:a="http://schemas.openxmlformats.org/drawingml/2006/main">
                  <a:graphicData uri="http://schemas.microsoft.com/office/word/2010/wordprocessingShape">
                    <wps:wsp>
                      <wps:cNvSpPr txBox="1"/>
                      <wps:spPr>
                        <a:xfrm>
                          <a:off x="0" y="0"/>
                          <a:ext cx="3691255" cy="1564640"/>
                        </a:xfrm>
                        <a:prstGeom prst="rect">
                          <a:avLst/>
                        </a:prstGeom>
                        <a:solidFill>
                          <a:schemeClr val="lt1"/>
                        </a:solidFill>
                        <a:ln w="6350">
                          <a:solidFill>
                            <a:prstClr val="black"/>
                          </a:solidFill>
                        </a:ln>
                      </wps:spPr>
                      <wps:txbx>
                        <w:txbxContent>
                          <w:p w14:paraId="59259007" w14:textId="77777777" w:rsidR="007F64AE" w:rsidRDefault="007F64AE" w:rsidP="007F64AE">
                            <w:pPr>
                              <w:ind w:left="720" w:hanging="360"/>
                            </w:pPr>
                          </w:p>
                          <w:p w14:paraId="11133AA8" w14:textId="60BD966F" w:rsidR="007F64AE" w:rsidRPr="00CA013A" w:rsidRDefault="0067211E" w:rsidP="007F64AE">
                            <w:pPr>
                              <w:pStyle w:val="Lijstalinea"/>
                              <w:numPr>
                                <w:ilvl w:val="0"/>
                                <w:numId w:val="3"/>
                              </w:numPr>
                              <w:rPr>
                                <w:i/>
                                <w:iCs/>
                                <w:lang w:val="nl-NL"/>
                              </w:rPr>
                            </w:pPr>
                            <w:r>
                              <w:rPr>
                                <w:i/>
                                <w:iCs/>
                                <w:lang w:val="nl-NL"/>
                              </w:rPr>
                              <w:t>V</w:t>
                            </w:r>
                            <w:r w:rsidR="0055455B">
                              <w:rPr>
                                <w:i/>
                                <w:iCs/>
                                <w:lang w:val="nl-NL"/>
                              </w:rPr>
                              <w:t>egetatielaag</w:t>
                            </w:r>
                          </w:p>
                          <w:p w14:paraId="209289B1" w14:textId="3570AE73" w:rsidR="007F64AE" w:rsidRDefault="007F64AE" w:rsidP="00B651CD">
                            <w:pPr>
                              <w:pStyle w:val="Lijstalinea"/>
                              <w:numPr>
                                <w:ilvl w:val="0"/>
                                <w:numId w:val="3"/>
                              </w:numPr>
                              <w:rPr>
                                <w:i/>
                                <w:iCs/>
                                <w:lang w:val="nl-NL"/>
                              </w:rPr>
                            </w:pPr>
                            <w:proofErr w:type="spellStart"/>
                            <w:r w:rsidRPr="00CA013A">
                              <w:rPr>
                                <w:i/>
                                <w:iCs/>
                                <w:lang w:val="nl-NL"/>
                              </w:rPr>
                              <w:t>Substraatlaag</w:t>
                            </w:r>
                            <w:proofErr w:type="spellEnd"/>
                            <w:r w:rsidRPr="00CA013A">
                              <w:rPr>
                                <w:i/>
                                <w:iCs/>
                                <w:lang w:val="nl-NL"/>
                              </w:rPr>
                              <w:t xml:space="preserve"> – </w:t>
                            </w:r>
                            <w:r w:rsidR="0055455B">
                              <w:rPr>
                                <w:i/>
                                <w:iCs/>
                                <w:lang w:val="nl-NL"/>
                              </w:rPr>
                              <w:t>E</w:t>
                            </w:r>
                            <w:r w:rsidRPr="00CA013A">
                              <w:rPr>
                                <w:i/>
                                <w:iCs/>
                                <w:lang w:val="nl-NL"/>
                              </w:rPr>
                              <w:t>-substraat</w:t>
                            </w:r>
                          </w:p>
                          <w:p w14:paraId="3EE13F8E" w14:textId="65C9964E" w:rsidR="0055455B" w:rsidRPr="00B651CD" w:rsidRDefault="0055455B" w:rsidP="00B651CD">
                            <w:pPr>
                              <w:pStyle w:val="Lijstalinea"/>
                              <w:numPr>
                                <w:ilvl w:val="0"/>
                                <w:numId w:val="3"/>
                              </w:numPr>
                              <w:rPr>
                                <w:i/>
                                <w:iCs/>
                                <w:lang w:val="nl-NL"/>
                              </w:rPr>
                            </w:pPr>
                            <w:r>
                              <w:rPr>
                                <w:i/>
                                <w:iCs/>
                                <w:lang w:val="nl-NL"/>
                              </w:rPr>
                              <w:t>Filter</w:t>
                            </w:r>
                            <w:r w:rsidR="00814B18">
                              <w:rPr>
                                <w:i/>
                                <w:iCs/>
                                <w:lang w:val="nl-NL"/>
                              </w:rPr>
                              <w:t>- en capillaire laag RMS 500 K</w:t>
                            </w:r>
                          </w:p>
                          <w:p w14:paraId="77DC2D95" w14:textId="085633C4" w:rsidR="007F64AE" w:rsidRDefault="00814B18" w:rsidP="007F64AE">
                            <w:pPr>
                              <w:pStyle w:val="Lijstalinea"/>
                              <w:numPr>
                                <w:ilvl w:val="0"/>
                                <w:numId w:val="3"/>
                              </w:numPr>
                              <w:rPr>
                                <w:i/>
                                <w:iCs/>
                                <w:lang w:val="nl-NL"/>
                              </w:rPr>
                            </w:pPr>
                            <w:proofErr w:type="spellStart"/>
                            <w:r>
                              <w:rPr>
                                <w:i/>
                                <w:iCs/>
                                <w:lang w:val="nl-NL"/>
                              </w:rPr>
                              <w:t>Waterretentielaag</w:t>
                            </w:r>
                            <w:proofErr w:type="spellEnd"/>
                            <w:r>
                              <w:rPr>
                                <w:i/>
                                <w:iCs/>
                                <w:lang w:val="nl-NL"/>
                              </w:rPr>
                              <w:t xml:space="preserve"> WRB 80F</w:t>
                            </w:r>
                          </w:p>
                          <w:p w14:paraId="6E0C9269" w14:textId="35A753D3" w:rsidR="00814B18" w:rsidRPr="00CA013A" w:rsidRDefault="00814B18" w:rsidP="007F64AE">
                            <w:pPr>
                              <w:pStyle w:val="Lijstalinea"/>
                              <w:numPr>
                                <w:ilvl w:val="0"/>
                                <w:numId w:val="3"/>
                              </w:numPr>
                              <w:rPr>
                                <w:i/>
                                <w:iCs/>
                                <w:lang w:val="nl-NL"/>
                              </w:rPr>
                            </w:pPr>
                            <w:r>
                              <w:rPr>
                                <w:i/>
                                <w:iCs/>
                                <w:lang w:val="nl-NL"/>
                              </w:rPr>
                              <w:t xml:space="preserve">Capillaire </w:t>
                            </w:r>
                            <w:proofErr w:type="spellStart"/>
                            <w:r>
                              <w:rPr>
                                <w:i/>
                                <w:iCs/>
                                <w:lang w:val="nl-NL"/>
                              </w:rPr>
                              <w:t>cone</w:t>
                            </w:r>
                            <w:proofErr w:type="spellEnd"/>
                          </w:p>
                          <w:p w14:paraId="54CDB712" w14:textId="77777777" w:rsidR="007F64AE" w:rsidRPr="00CA013A" w:rsidRDefault="007F64AE" w:rsidP="007F64AE">
                            <w:pPr>
                              <w:pStyle w:val="Lijstalinea"/>
                              <w:numPr>
                                <w:ilvl w:val="0"/>
                                <w:numId w:val="3"/>
                              </w:numPr>
                              <w:rPr>
                                <w:i/>
                                <w:iCs/>
                                <w:lang w:val="nl-NL"/>
                              </w:rPr>
                            </w:pPr>
                            <w:r w:rsidRPr="00CA013A">
                              <w:rPr>
                                <w:i/>
                                <w:iCs/>
                                <w:lang w:val="nl-NL"/>
                              </w:rPr>
                              <w:t>Beschermende en vochthoudende laag RMS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22A83" id="_x0000_t202" coordsize="21600,21600" o:spt="202" path="m,l,21600r21600,l21600,xe">
                <v:stroke joinstyle="miter"/>
                <v:path gradientshapeok="t" o:connecttype="rect"/>
              </v:shapetype>
              <v:shape id="Tekstvak 2" o:spid="_x0000_s1026" type="#_x0000_t202" style="position:absolute;margin-left:193.15pt;margin-top:237.15pt;width:290.65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" fillcolor="white [3201]" strokeweight=".5pt">
                <v:textbox>
                  <w:txbxContent>
                    <w:p w14:paraId="59259007" w14:textId="77777777" w:rsidR="007F64AE" w:rsidRDefault="007F64AE" w:rsidP="007F64AE">
                      <w:pPr>
                        <w:ind w:left="720" w:hanging="360"/>
                      </w:pPr>
                    </w:p>
                    <w:p w14:paraId="11133AA8" w14:textId="60BD966F" w:rsidR="007F64AE" w:rsidRPr="00CA013A" w:rsidRDefault="0067211E" w:rsidP="007F64AE">
                      <w:pPr>
                        <w:pStyle w:val="Lijstalinea"/>
                        <w:numPr>
                          <w:ilvl w:val="0"/>
                          <w:numId w:val="3"/>
                        </w:numPr>
                        <w:rPr>
                          <w:i/>
                          <w:iCs/>
                          <w:lang w:val="nl-NL"/>
                        </w:rPr>
                      </w:pPr>
                      <w:r>
                        <w:rPr>
                          <w:i/>
                          <w:iCs/>
                          <w:lang w:val="nl-NL"/>
                        </w:rPr>
                        <w:t>V</w:t>
                      </w:r>
                      <w:r w:rsidR="0055455B">
                        <w:rPr>
                          <w:i/>
                          <w:iCs/>
                          <w:lang w:val="nl-NL"/>
                        </w:rPr>
                        <w:t>egetatielaag</w:t>
                      </w:r>
                    </w:p>
                    <w:p w14:paraId="209289B1" w14:textId="3570AE73" w:rsidR="007F64AE" w:rsidRDefault="007F64AE" w:rsidP="00B651CD">
                      <w:pPr>
                        <w:pStyle w:val="Lijstalinea"/>
                        <w:numPr>
                          <w:ilvl w:val="0"/>
                          <w:numId w:val="3"/>
                        </w:numPr>
                        <w:rPr>
                          <w:i/>
                          <w:iCs/>
                          <w:lang w:val="nl-NL"/>
                        </w:rPr>
                      </w:pPr>
                      <w:proofErr w:type="spellStart"/>
                      <w:r w:rsidRPr="00CA013A">
                        <w:rPr>
                          <w:i/>
                          <w:iCs/>
                          <w:lang w:val="nl-NL"/>
                        </w:rPr>
                        <w:t>Substraatlaag</w:t>
                      </w:r>
                      <w:proofErr w:type="spellEnd"/>
                      <w:r w:rsidRPr="00CA013A">
                        <w:rPr>
                          <w:i/>
                          <w:iCs/>
                          <w:lang w:val="nl-NL"/>
                        </w:rPr>
                        <w:t xml:space="preserve"> – </w:t>
                      </w:r>
                      <w:r w:rsidR="0055455B">
                        <w:rPr>
                          <w:i/>
                          <w:iCs/>
                          <w:lang w:val="nl-NL"/>
                        </w:rPr>
                        <w:t>E</w:t>
                      </w:r>
                      <w:r w:rsidRPr="00CA013A">
                        <w:rPr>
                          <w:i/>
                          <w:iCs/>
                          <w:lang w:val="nl-NL"/>
                        </w:rPr>
                        <w:t>-substraat</w:t>
                      </w:r>
                    </w:p>
                    <w:p w14:paraId="3EE13F8E" w14:textId="65C9964E" w:rsidR="0055455B" w:rsidRPr="00B651CD" w:rsidRDefault="0055455B" w:rsidP="00B651CD">
                      <w:pPr>
                        <w:pStyle w:val="Lijstalinea"/>
                        <w:numPr>
                          <w:ilvl w:val="0"/>
                          <w:numId w:val="3"/>
                        </w:numPr>
                        <w:rPr>
                          <w:i/>
                          <w:iCs/>
                          <w:lang w:val="nl-NL"/>
                        </w:rPr>
                      </w:pPr>
                      <w:r>
                        <w:rPr>
                          <w:i/>
                          <w:iCs/>
                          <w:lang w:val="nl-NL"/>
                        </w:rPr>
                        <w:t>Filter</w:t>
                      </w:r>
                      <w:r w:rsidR="00814B18">
                        <w:rPr>
                          <w:i/>
                          <w:iCs/>
                          <w:lang w:val="nl-NL"/>
                        </w:rPr>
                        <w:t>- en capillaire laag RMS 500 K</w:t>
                      </w:r>
                    </w:p>
                    <w:p w14:paraId="77DC2D95" w14:textId="085633C4" w:rsidR="007F64AE" w:rsidRDefault="00814B18" w:rsidP="007F64AE">
                      <w:pPr>
                        <w:pStyle w:val="Lijstalinea"/>
                        <w:numPr>
                          <w:ilvl w:val="0"/>
                          <w:numId w:val="3"/>
                        </w:numPr>
                        <w:rPr>
                          <w:i/>
                          <w:iCs/>
                          <w:lang w:val="nl-NL"/>
                        </w:rPr>
                      </w:pPr>
                      <w:proofErr w:type="spellStart"/>
                      <w:r>
                        <w:rPr>
                          <w:i/>
                          <w:iCs/>
                          <w:lang w:val="nl-NL"/>
                        </w:rPr>
                        <w:t>Waterretentielaag</w:t>
                      </w:r>
                      <w:proofErr w:type="spellEnd"/>
                      <w:r>
                        <w:rPr>
                          <w:i/>
                          <w:iCs/>
                          <w:lang w:val="nl-NL"/>
                        </w:rPr>
                        <w:t xml:space="preserve"> WRB 80F</w:t>
                      </w:r>
                    </w:p>
                    <w:p w14:paraId="6E0C9269" w14:textId="35A753D3" w:rsidR="00814B18" w:rsidRPr="00CA013A" w:rsidRDefault="00814B18" w:rsidP="007F64AE">
                      <w:pPr>
                        <w:pStyle w:val="Lijstalinea"/>
                        <w:numPr>
                          <w:ilvl w:val="0"/>
                          <w:numId w:val="3"/>
                        </w:numPr>
                        <w:rPr>
                          <w:i/>
                          <w:iCs/>
                          <w:lang w:val="nl-NL"/>
                        </w:rPr>
                      </w:pPr>
                      <w:r>
                        <w:rPr>
                          <w:i/>
                          <w:iCs/>
                          <w:lang w:val="nl-NL"/>
                        </w:rPr>
                        <w:t xml:space="preserve">Capillaire </w:t>
                      </w:r>
                      <w:proofErr w:type="spellStart"/>
                      <w:r>
                        <w:rPr>
                          <w:i/>
                          <w:iCs/>
                          <w:lang w:val="nl-NL"/>
                        </w:rPr>
                        <w:t>cone</w:t>
                      </w:r>
                      <w:proofErr w:type="spellEnd"/>
                    </w:p>
                    <w:p w14:paraId="54CDB712" w14:textId="77777777" w:rsidR="007F64AE" w:rsidRPr="00CA013A" w:rsidRDefault="007F64AE" w:rsidP="007F64AE">
                      <w:pPr>
                        <w:pStyle w:val="Lijstalinea"/>
                        <w:numPr>
                          <w:ilvl w:val="0"/>
                          <w:numId w:val="3"/>
                        </w:numPr>
                        <w:rPr>
                          <w:i/>
                          <w:iCs/>
                          <w:lang w:val="nl-NL"/>
                        </w:rPr>
                      </w:pPr>
                      <w:r w:rsidRPr="00CA013A">
                        <w:rPr>
                          <w:i/>
                          <w:iCs/>
                          <w:lang w:val="nl-NL"/>
                        </w:rPr>
                        <w:t>Beschermende en vochthoudende laag RMS 300</w:t>
                      </w:r>
                    </w:p>
                  </w:txbxContent>
                </v:textbox>
              </v:shape>
            </w:pict>
          </mc:Fallback>
        </mc:AlternateContent>
      </w:r>
      <w:r w:rsidRPr="00814B18">
        <w:rPr>
          <w:rFonts w:ascii="Arial" w:hAnsi="Arial" w:cs="Arial"/>
          <w:b/>
          <w:bCs/>
          <w:sz w:val="22"/>
          <w:szCs w:val="22"/>
        </w:rPr>
        <w:drawing>
          <wp:inline distT="0" distB="0" distL="0" distR="0" wp14:anchorId="09D3EBA5" wp14:editId="2E05174A">
            <wp:extent cx="2326640" cy="4572000"/>
            <wp:effectExtent l="0" t="0" r="0" b="0"/>
            <wp:docPr id="1" name="Afbeelding 1" descr="Afbeelding met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enster&#10;&#10;Automatisch gegenereerde beschrijving"/>
                    <pic:cNvPicPr/>
                  </pic:nvPicPr>
                  <pic:blipFill>
                    <a:blip r:embed="rId5"/>
                    <a:stretch>
                      <a:fillRect/>
                    </a:stretch>
                  </pic:blipFill>
                  <pic:spPr>
                    <a:xfrm>
                      <a:off x="0" y="0"/>
                      <a:ext cx="2350067" cy="4618036"/>
                    </a:xfrm>
                    <a:prstGeom prst="rect">
                      <a:avLst/>
                    </a:prstGeom>
                  </pic:spPr>
                </pic:pic>
              </a:graphicData>
            </a:graphic>
          </wp:inline>
        </w:drawing>
      </w:r>
    </w:p>
    <w:sectPr w:rsidR="0055455B" w:rsidRPr="00814B18" w:rsidSect="00AE2F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52B"/>
    <w:multiLevelType w:val="hybridMultilevel"/>
    <w:tmpl w:val="2BE8F2A2"/>
    <w:lvl w:ilvl="0" w:tplc="0413000F">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1F74F5"/>
    <w:multiLevelType w:val="hybridMultilevel"/>
    <w:tmpl w:val="DB107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DC3468"/>
    <w:multiLevelType w:val="multilevel"/>
    <w:tmpl w:val="D3B42278"/>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AE"/>
    <w:rsid w:val="0055455B"/>
    <w:rsid w:val="0056430C"/>
    <w:rsid w:val="0067211E"/>
    <w:rsid w:val="007F64AE"/>
    <w:rsid w:val="00814B18"/>
    <w:rsid w:val="00AE2FD3"/>
    <w:rsid w:val="00AE4B24"/>
    <w:rsid w:val="00B65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4676"/>
  <w15:chartTrackingRefBased/>
  <w15:docId w15:val="{22C62F61-9547-FC4A-8B85-ABFBA0FA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4AE"/>
    <w:pPr>
      <w:ind w:left="720"/>
      <w:contextualSpacing/>
    </w:pPr>
  </w:style>
  <w:style w:type="paragraph" w:styleId="Normaalweb">
    <w:name w:val="Normal (Web)"/>
    <w:basedOn w:val="Standaard"/>
    <w:uiPriority w:val="99"/>
    <w:unhideWhenUsed/>
    <w:rsid w:val="007F64A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08280">
      <w:bodyDiv w:val="1"/>
      <w:marLeft w:val="0"/>
      <w:marRight w:val="0"/>
      <w:marTop w:val="0"/>
      <w:marBottom w:val="0"/>
      <w:divBdr>
        <w:top w:val="none" w:sz="0" w:space="0" w:color="auto"/>
        <w:left w:val="none" w:sz="0" w:space="0" w:color="auto"/>
        <w:bottom w:val="none" w:sz="0" w:space="0" w:color="auto"/>
        <w:right w:val="none" w:sz="0" w:space="0" w:color="auto"/>
      </w:divBdr>
      <w:divsChild>
        <w:div w:id="1186406788">
          <w:marLeft w:val="0"/>
          <w:marRight w:val="0"/>
          <w:marTop w:val="0"/>
          <w:marBottom w:val="0"/>
          <w:divBdr>
            <w:top w:val="none" w:sz="0" w:space="0" w:color="auto"/>
            <w:left w:val="none" w:sz="0" w:space="0" w:color="auto"/>
            <w:bottom w:val="none" w:sz="0" w:space="0" w:color="auto"/>
            <w:right w:val="none" w:sz="0" w:space="0" w:color="auto"/>
          </w:divBdr>
        </w:div>
        <w:div w:id="1591350724">
          <w:marLeft w:val="0"/>
          <w:marRight w:val="0"/>
          <w:marTop w:val="0"/>
          <w:marBottom w:val="0"/>
          <w:divBdr>
            <w:top w:val="none" w:sz="0" w:space="0" w:color="auto"/>
            <w:left w:val="none" w:sz="0" w:space="0" w:color="auto"/>
            <w:bottom w:val="none" w:sz="0" w:space="0" w:color="auto"/>
            <w:right w:val="none" w:sz="0" w:space="0" w:color="auto"/>
          </w:divBdr>
        </w:div>
        <w:div w:id="562447310">
          <w:marLeft w:val="0"/>
          <w:marRight w:val="0"/>
          <w:marTop w:val="0"/>
          <w:marBottom w:val="0"/>
          <w:divBdr>
            <w:top w:val="none" w:sz="0" w:space="0" w:color="auto"/>
            <w:left w:val="none" w:sz="0" w:space="0" w:color="auto"/>
            <w:bottom w:val="none" w:sz="0" w:space="0" w:color="auto"/>
            <w:right w:val="none" w:sz="0" w:space="0" w:color="auto"/>
          </w:divBdr>
        </w:div>
        <w:div w:id="1583681752">
          <w:marLeft w:val="0"/>
          <w:marRight w:val="0"/>
          <w:marTop w:val="0"/>
          <w:marBottom w:val="0"/>
          <w:divBdr>
            <w:top w:val="none" w:sz="0" w:space="0" w:color="auto"/>
            <w:left w:val="none" w:sz="0" w:space="0" w:color="auto"/>
            <w:bottom w:val="none" w:sz="0" w:space="0" w:color="auto"/>
            <w:right w:val="none" w:sz="0" w:space="0" w:color="auto"/>
          </w:divBdr>
        </w:div>
        <w:div w:id="1131706224">
          <w:marLeft w:val="0"/>
          <w:marRight w:val="0"/>
          <w:marTop w:val="0"/>
          <w:marBottom w:val="0"/>
          <w:divBdr>
            <w:top w:val="none" w:sz="0" w:space="0" w:color="auto"/>
            <w:left w:val="none" w:sz="0" w:space="0" w:color="auto"/>
            <w:bottom w:val="none" w:sz="0" w:space="0" w:color="auto"/>
            <w:right w:val="none" w:sz="0" w:space="0" w:color="auto"/>
          </w:divBdr>
        </w:div>
        <w:div w:id="514273632">
          <w:marLeft w:val="0"/>
          <w:marRight w:val="0"/>
          <w:marTop w:val="0"/>
          <w:marBottom w:val="0"/>
          <w:divBdr>
            <w:top w:val="none" w:sz="0" w:space="0" w:color="auto"/>
            <w:left w:val="none" w:sz="0" w:space="0" w:color="auto"/>
            <w:bottom w:val="none" w:sz="0" w:space="0" w:color="auto"/>
            <w:right w:val="none" w:sz="0" w:space="0" w:color="auto"/>
          </w:divBdr>
        </w:div>
        <w:div w:id="1231816095">
          <w:marLeft w:val="0"/>
          <w:marRight w:val="0"/>
          <w:marTop w:val="0"/>
          <w:marBottom w:val="0"/>
          <w:divBdr>
            <w:top w:val="none" w:sz="0" w:space="0" w:color="auto"/>
            <w:left w:val="none" w:sz="0" w:space="0" w:color="auto"/>
            <w:bottom w:val="none" w:sz="0" w:space="0" w:color="auto"/>
            <w:right w:val="none" w:sz="0" w:space="0" w:color="auto"/>
          </w:divBdr>
        </w:div>
        <w:div w:id="460155892">
          <w:marLeft w:val="0"/>
          <w:marRight w:val="0"/>
          <w:marTop w:val="0"/>
          <w:marBottom w:val="0"/>
          <w:divBdr>
            <w:top w:val="none" w:sz="0" w:space="0" w:color="auto"/>
            <w:left w:val="none" w:sz="0" w:space="0" w:color="auto"/>
            <w:bottom w:val="none" w:sz="0" w:space="0" w:color="auto"/>
            <w:right w:val="none" w:sz="0" w:space="0" w:color="auto"/>
          </w:divBdr>
        </w:div>
        <w:div w:id="430902796">
          <w:marLeft w:val="0"/>
          <w:marRight w:val="0"/>
          <w:marTop w:val="0"/>
          <w:marBottom w:val="0"/>
          <w:divBdr>
            <w:top w:val="none" w:sz="0" w:space="0" w:color="auto"/>
            <w:left w:val="none" w:sz="0" w:space="0" w:color="auto"/>
            <w:bottom w:val="none" w:sz="0" w:space="0" w:color="auto"/>
            <w:right w:val="none" w:sz="0" w:space="0" w:color="auto"/>
          </w:divBdr>
        </w:div>
        <w:div w:id="1768845077">
          <w:marLeft w:val="0"/>
          <w:marRight w:val="0"/>
          <w:marTop w:val="0"/>
          <w:marBottom w:val="0"/>
          <w:divBdr>
            <w:top w:val="none" w:sz="0" w:space="0" w:color="auto"/>
            <w:left w:val="none" w:sz="0" w:space="0" w:color="auto"/>
            <w:bottom w:val="none" w:sz="0" w:space="0" w:color="auto"/>
            <w:right w:val="none" w:sz="0" w:space="0" w:color="auto"/>
          </w:divBdr>
        </w:div>
        <w:div w:id="591551579">
          <w:marLeft w:val="0"/>
          <w:marRight w:val="0"/>
          <w:marTop w:val="0"/>
          <w:marBottom w:val="0"/>
          <w:divBdr>
            <w:top w:val="none" w:sz="0" w:space="0" w:color="auto"/>
            <w:left w:val="none" w:sz="0" w:space="0" w:color="auto"/>
            <w:bottom w:val="none" w:sz="0" w:space="0" w:color="auto"/>
            <w:right w:val="none" w:sz="0" w:space="0" w:color="auto"/>
          </w:divBdr>
        </w:div>
        <w:div w:id="702707546">
          <w:marLeft w:val="0"/>
          <w:marRight w:val="0"/>
          <w:marTop w:val="0"/>
          <w:marBottom w:val="0"/>
          <w:divBdr>
            <w:top w:val="none" w:sz="0" w:space="0" w:color="auto"/>
            <w:left w:val="none" w:sz="0" w:space="0" w:color="auto"/>
            <w:bottom w:val="none" w:sz="0" w:space="0" w:color="auto"/>
            <w:right w:val="none" w:sz="0" w:space="0" w:color="auto"/>
          </w:divBdr>
        </w:div>
        <w:div w:id="1846283502">
          <w:marLeft w:val="0"/>
          <w:marRight w:val="0"/>
          <w:marTop w:val="0"/>
          <w:marBottom w:val="0"/>
          <w:divBdr>
            <w:top w:val="none" w:sz="0" w:space="0" w:color="auto"/>
            <w:left w:val="none" w:sz="0" w:space="0" w:color="auto"/>
            <w:bottom w:val="none" w:sz="0" w:space="0" w:color="auto"/>
            <w:right w:val="none" w:sz="0" w:space="0" w:color="auto"/>
          </w:divBdr>
        </w:div>
        <w:div w:id="155927167">
          <w:marLeft w:val="0"/>
          <w:marRight w:val="0"/>
          <w:marTop w:val="0"/>
          <w:marBottom w:val="0"/>
          <w:divBdr>
            <w:top w:val="none" w:sz="0" w:space="0" w:color="auto"/>
            <w:left w:val="none" w:sz="0" w:space="0" w:color="auto"/>
            <w:bottom w:val="none" w:sz="0" w:space="0" w:color="auto"/>
            <w:right w:val="none" w:sz="0" w:space="0" w:color="auto"/>
          </w:divBdr>
        </w:div>
        <w:div w:id="238832613">
          <w:marLeft w:val="0"/>
          <w:marRight w:val="0"/>
          <w:marTop w:val="0"/>
          <w:marBottom w:val="0"/>
          <w:divBdr>
            <w:top w:val="none" w:sz="0" w:space="0" w:color="auto"/>
            <w:left w:val="none" w:sz="0" w:space="0" w:color="auto"/>
            <w:bottom w:val="none" w:sz="0" w:space="0" w:color="auto"/>
            <w:right w:val="none" w:sz="0" w:space="0" w:color="auto"/>
          </w:divBdr>
        </w:div>
        <w:div w:id="510605560">
          <w:marLeft w:val="0"/>
          <w:marRight w:val="0"/>
          <w:marTop w:val="0"/>
          <w:marBottom w:val="0"/>
          <w:divBdr>
            <w:top w:val="none" w:sz="0" w:space="0" w:color="auto"/>
            <w:left w:val="none" w:sz="0" w:space="0" w:color="auto"/>
            <w:bottom w:val="none" w:sz="0" w:space="0" w:color="auto"/>
            <w:right w:val="none" w:sz="0" w:space="0" w:color="auto"/>
          </w:divBdr>
        </w:div>
        <w:div w:id="604771173">
          <w:marLeft w:val="0"/>
          <w:marRight w:val="0"/>
          <w:marTop w:val="0"/>
          <w:marBottom w:val="0"/>
          <w:divBdr>
            <w:top w:val="none" w:sz="0" w:space="0" w:color="auto"/>
            <w:left w:val="none" w:sz="0" w:space="0" w:color="auto"/>
            <w:bottom w:val="none" w:sz="0" w:space="0" w:color="auto"/>
            <w:right w:val="none" w:sz="0" w:space="0" w:color="auto"/>
          </w:divBdr>
        </w:div>
        <w:div w:id="262568664">
          <w:marLeft w:val="0"/>
          <w:marRight w:val="0"/>
          <w:marTop w:val="0"/>
          <w:marBottom w:val="0"/>
          <w:divBdr>
            <w:top w:val="none" w:sz="0" w:space="0" w:color="auto"/>
            <w:left w:val="none" w:sz="0" w:space="0" w:color="auto"/>
            <w:bottom w:val="none" w:sz="0" w:space="0" w:color="auto"/>
            <w:right w:val="none" w:sz="0" w:space="0" w:color="auto"/>
          </w:divBdr>
        </w:div>
        <w:div w:id="1862696885">
          <w:marLeft w:val="0"/>
          <w:marRight w:val="0"/>
          <w:marTop w:val="0"/>
          <w:marBottom w:val="0"/>
          <w:divBdr>
            <w:top w:val="none" w:sz="0" w:space="0" w:color="auto"/>
            <w:left w:val="none" w:sz="0" w:space="0" w:color="auto"/>
            <w:bottom w:val="none" w:sz="0" w:space="0" w:color="auto"/>
            <w:right w:val="none" w:sz="0" w:space="0" w:color="auto"/>
          </w:divBdr>
        </w:div>
        <w:div w:id="1789739457">
          <w:marLeft w:val="0"/>
          <w:marRight w:val="0"/>
          <w:marTop w:val="0"/>
          <w:marBottom w:val="0"/>
          <w:divBdr>
            <w:top w:val="none" w:sz="0" w:space="0" w:color="auto"/>
            <w:left w:val="none" w:sz="0" w:space="0" w:color="auto"/>
            <w:bottom w:val="none" w:sz="0" w:space="0" w:color="auto"/>
            <w:right w:val="none" w:sz="0" w:space="0" w:color="auto"/>
          </w:divBdr>
        </w:div>
        <w:div w:id="732584671">
          <w:marLeft w:val="0"/>
          <w:marRight w:val="0"/>
          <w:marTop w:val="0"/>
          <w:marBottom w:val="0"/>
          <w:divBdr>
            <w:top w:val="none" w:sz="0" w:space="0" w:color="auto"/>
            <w:left w:val="none" w:sz="0" w:space="0" w:color="auto"/>
            <w:bottom w:val="none" w:sz="0" w:space="0" w:color="auto"/>
            <w:right w:val="none" w:sz="0" w:space="0" w:color="auto"/>
          </w:divBdr>
        </w:div>
        <w:div w:id="1146119029">
          <w:marLeft w:val="0"/>
          <w:marRight w:val="0"/>
          <w:marTop w:val="0"/>
          <w:marBottom w:val="0"/>
          <w:divBdr>
            <w:top w:val="none" w:sz="0" w:space="0" w:color="auto"/>
            <w:left w:val="none" w:sz="0" w:space="0" w:color="auto"/>
            <w:bottom w:val="none" w:sz="0" w:space="0" w:color="auto"/>
            <w:right w:val="none" w:sz="0" w:space="0" w:color="auto"/>
          </w:divBdr>
        </w:div>
        <w:div w:id="423839923">
          <w:marLeft w:val="0"/>
          <w:marRight w:val="0"/>
          <w:marTop w:val="0"/>
          <w:marBottom w:val="0"/>
          <w:divBdr>
            <w:top w:val="none" w:sz="0" w:space="0" w:color="auto"/>
            <w:left w:val="none" w:sz="0" w:space="0" w:color="auto"/>
            <w:bottom w:val="none" w:sz="0" w:space="0" w:color="auto"/>
            <w:right w:val="none" w:sz="0" w:space="0" w:color="auto"/>
          </w:divBdr>
        </w:div>
        <w:div w:id="465976758">
          <w:marLeft w:val="0"/>
          <w:marRight w:val="0"/>
          <w:marTop w:val="0"/>
          <w:marBottom w:val="0"/>
          <w:divBdr>
            <w:top w:val="none" w:sz="0" w:space="0" w:color="auto"/>
            <w:left w:val="none" w:sz="0" w:space="0" w:color="auto"/>
            <w:bottom w:val="none" w:sz="0" w:space="0" w:color="auto"/>
            <w:right w:val="none" w:sz="0" w:space="0" w:color="auto"/>
          </w:divBdr>
        </w:div>
        <w:div w:id="137917671">
          <w:marLeft w:val="0"/>
          <w:marRight w:val="0"/>
          <w:marTop w:val="0"/>
          <w:marBottom w:val="0"/>
          <w:divBdr>
            <w:top w:val="none" w:sz="0" w:space="0" w:color="auto"/>
            <w:left w:val="none" w:sz="0" w:space="0" w:color="auto"/>
            <w:bottom w:val="none" w:sz="0" w:space="0" w:color="auto"/>
            <w:right w:val="none" w:sz="0" w:space="0" w:color="auto"/>
          </w:divBdr>
        </w:div>
        <w:div w:id="1979144494">
          <w:marLeft w:val="0"/>
          <w:marRight w:val="0"/>
          <w:marTop w:val="0"/>
          <w:marBottom w:val="0"/>
          <w:divBdr>
            <w:top w:val="none" w:sz="0" w:space="0" w:color="auto"/>
            <w:left w:val="none" w:sz="0" w:space="0" w:color="auto"/>
            <w:bottom w:val="none" w:sz="0" w:space="0" w:color="auto"/>
            <w:right w:val="none" w:sz="0" w:space="0" w:color="auto"/>
          </w:divBdr>
        </w:div>
        <w:div w:id="1751535800">
          <w:marLeft w:val="0"/>
          <w:marRight w:val="0"/>
          <w:marTop w:val="0"/>
          <w:marBottom w:val="0"/>
          <w:divBdr>
            <w:top w:val="none" w:sz="0" w:space="0" w:color="auto"/>
            <w:left w:val="none" w:sz="0" w:space="0" w:color="auto"/>
            <w:bottom w:val="none" w:sz="0" w:space="0" w:color="auto"/>
            <w:right w:val="none" w:sz="0" w:space="0" w:color="auto"/>
          </w:divBdr>
        </w:div>
        <w:div w:id="965742995">
          <w:marLeft w:val="0"/>
          <w:marRight w:val="0"/>
          <w:marTop w:val="0"/>
          <w:marBottom w:val="0"/>
          <w:divBdr>
            <w:top w:val="none" w:sz="0" w:space="0" w:color="auto"/>
            <w:left w:val="none" w:sz="0" w:space="0" w:color="auto"/>
            <w:bottom w:val="none" w:sz="0" w:space="0" w:color="auto"/>
            <w:right w:val="none" w:sz="0" w:space="0" w:color="auto"/>
          </w:divBdr>
        </w:div>
        <w:div w:id="1305695461">
          <w:marLeft w:val="0"/>
          <w:marRight w:val="0"/>
          <w:marTop w:val="0"/>
          <w:marBottom w:val="0"/>
          <w:divBdr>
            <w:top w:val="none" w:sz="0" w:space="0" w:color="auto"/>
            <w:left w:val="none" w:sz="0" w:space="0" w:color="auto"/>
            <w:bottom w:val="none" w:sz="0" w:space="0" w:color="auto"/>
            <w:right w:val="none" w:sz="0" w:space="0" w:color="auto"/>
          </w:divBdr>
        </w:div>
        <w:div w:id="1763792221">
          <w:marLeft w:val="0"/>
          <w:marRight w:val="0"/>
          <w:marTop w:val="0"/>
          <w:marBottom w:val="0"/>
          <w:divBdr>
            <w:top w:val="none" w:sz="0" w:space="0" w:color="auto"/>
            <w:left w:val="none" w:sz="0" w:space="0" w:color="auto"/>
            <w:bottom w:val="none" w:sz="0" w:space="0" w:color="auto"/>
            <w:right w:val="none" w:sz="0" w:space="0" w:color="auto"/>
          </w:divBdr>
        </w:div>
        <w:div w:id="1687557430">
          <w:marLeft w:val="0"/>
          <w:marRight w:val="0"/>
          <w:marTop w:val="0"/>
          <w:marBottom w:val="0"/>
          <w:divBdr>
            <w:top w:val="none" w:sz="0" w:space="0" w:color="auto"/>
            <w:left w:val="none" w:sz="0" w:space="0" w:color="auto"/>
            <w:bottom w:val="none" w:sz="0" w:space="0" w:color="auto"/>
            <w:right w:val="none" w:sz="0" w:space="0" w:color="auto"/>
          </w:divBdr>
        </w:div>
        <w:div w:id="114342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3638</Characters>
  <Application>Microsoft Office Word</Application>
  <DocSecurity>0</DocSecurity>
  <Lines>30</Lines>
  <Paragraphs>8</Paragraphs>
  <ScaleCrop>false</ScaleCrop>
  <Company>Sita-Bauelemente GmbH</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Debruyne</dc:creator>
  <cp:keywords/>
  <dc:description/>
  <cp:lastModifiedBy>Geert Debruyne</cp:lastModifiedBy>
  <cp:revision>2</cp:revision>
  <dcterms:created xsi:type="dcterms:W3CDTF">2021-07-26T09:28:00Z</dcterms:created>
  <dcterms:modified xsi:type="dcterms:W3CDTF">2021-07-26T09:28:00Z</dcterms:modified>
</cp:coreProperties>
</file>