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2A08FDB2"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5B2708">
        <w:rPr>
          <w:rFonts w:ascii="Arial" w:eastAsia="Times New Roman" w:hAnsi="Arial" w:cs="Arial"/>
          <w:sz w:val="44"/>
          <w:szCs w:val="44"/>
          <w:lang w:eastAsia="nl-NL"/>
        </w:rPr>
        <w:t>HELLEND</w:t>
      </w:r>
      <w:r w:rsidRPr="007F64AE">
        <w:rPr>
          <w:rFonts w:ascii="Arial" w:eastAsia="Times New Roman" w:hAnsi="Arial" w:cs="Arial"/>
          <w:sz w:val="44"/>
          <w:szCs w:val="44"/>
          <w:lang w:eastAsia="nl-NL"/>
        </w:rPr>
        <w:t xml:space="preserve"> DAK –</w:t>
      </w:r>
      <w:r w:rsidR="005B2708">
        <w:rPr>
          <w:rFonts w:ascii="Arial" w:eastAsia="Times New Roman" w:hAnsi="Arial" w:cs="Arial"/>
          <w:sz w:val="44"/>
          <w:szCs w:val="44"/>
          <w:lang w:eastAsia="nl-NL"/>
        </w:rPr>
        <w:t xml:space="preserve"> 5-15°</w:t>
      </w:r>
      <w:r w:rsidRPr="007F64AE">
        <w:rPr>
          <w:rFonts w:ascii="Arial" w:eastAsia="Times New Roman" w:hAnsi="Arial" w:cs="Arial"/>
          <w:sz w:val="44"/>
          <w:szCs w:val="44"/>
          <w:lang w:eastAsia="nl-NL"/>
        </w:rPr>
        <w:t xml:space="preserve"> </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24CB467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van </w:t>
      </w:r>
      <w:r w:rsidR="005B2708">
        <w:rPr>
          <w:rFonts w:ascii="Arial" w:eastAsia="Times New Roman" w:hAnsi="Arial" w:cs="Arial"/>
          <w:sz w:val="22"/>
          <w:szCs w:val="22"/>
          <w:lang w:eastAsia="nl-NL"/>
        </w:rPr>
        <w:t>5-15°)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3C980412" w14:textId="77777777" w:rsidR="005B2708" w:rsidRDefault="005B2708" w:rsidP="007F64AE">
      <w:pPr>
        <w:rPr>
          <w:rFonts w:ascii="Arial" w:eastAsia="Times New Roman" w:hAnsi="Arial" w:cs="Arial"/>
          <w:sz w:val="22"/>
          <w:szCs w:val="22"/>
          <w:lang w:eastAsia="nl-NL"/>
        </w:rPr>
      </w:pP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40EE6FE" w14:textId="1486659D" w:rsidR="005B2708" w:rsidRDefault="005B2708"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Bescherm-</w:t>
      </w:r>
      <w:r>
        <w:rPr>
          <w:rFonts w:ascii="Arial" w:eastAsia="Times New Roman" w:hAnsi="Arial" w:cs="Arial"/>
          <w:b/>
          <w:bCs/>
          <w:sz w:val="22"/>
          <w:szCs w:val="22"/>
          <w:lang w:eastAsia="nl-NL"/>
        </w:rPr>
        <w:t>, drainage- en bufferlaag SSV 800</w:t>
      </w:r>
    </w:p>
    <w:p w14:paraId="26F611B9" w14:textId="77A613A8" w:rsidR="007F64AE" w:rsidRPr="005B2708" w:rsidRDefault="005B2708" w:rsidP="005B2708">
      <w:pPr>
        <w:rPr>
          <w:rFonts w:ascii="Arial" w:eastAsia="Times New Roman" w:hAnsi="Arial" w:cs="Arial"/>
          <w:b/>
          <w:bCs/>
          <w:sz w:val="22"/>
          <w:szCs w:val="22"/>
          <w:lang w:eastAsia="nl-NL"/>
        </w:rPr>
      </w:pPr>
      <w:r>
        <w:rPr>
          <w:rFonts w:ascii="Arial" w:eastAsia="Times New Roman" w:hAnsi="Arial" w:cs="Arial"/>
          <w:sz w:val="22"/>
          <w:szCs w:val="22"/>
          <w:lang w:eastAsia="nl-NL"/>
        </w:rPr>
        <w:t>Vanaf 5° helling toe te passen over het gehele dakoppervlak.</w:t>
      </w:r>
    </w:p>
    <w:p w14:paraId="5E0170E3" w14:textId="7854927F" w:rsidR="007F64AE" w:rsidRPr="007F64AE" w:rsidRDefault="007F64AE" w:rsidP="007F64AE">
      <w:pPr>
        <w:rPr>
          <w:rFonts w:ascii="Arial" w:eastAsia="Times New Roman" w:hAnsi="Arial" w:cs="Arial"/>
          <w:sz w:val="22"/>
          <w:szCs w:val="22"/>
          <w:lang w:eastAsia="nl-NL"/>
        </w:rPr>
      </w:pPr>
    </w:p>
    <w:p w14:paraId="749BBCBF" w14:textId="2711EBC2" w:rsidR="007F64AE" w:rsidRPr="007F64AE" w:rsidRDefault="005B2708"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Extensief substraat E (</w:t>
      </w:r>
      <w:r>
        <w:rPr>
          <w:rFonts w:ascii="Arial" w:eastAsia="Times New Roman" w:hAnsi="Arial" w:cs="Arial"/>
          <w:b/>
          <w:bCs/>
          <w:sz w:val="22"/>
          <w:szCs w:val="22"/>
          <w:lang w:eastAsia="nl-NL"/>
        </w:rPr>
        <w:t>8</w:t>
      </w:r>
      <w:r w:rsidR="007F64AE" w:rsidRPr="007F64AE">
        <w:rPr>
          <w:rFonts w:ascii="Arial" w:eastAsia="Times New Roman" w:hAnsi="Arial" w:cs="Arial"/>
          <w:b/>
          <w:bCs/>
          <w:sz w:val="22"/>
          <w:szCs w:val="22"/>
          <w:lang w:eastAsia="nl-NL"/>
        </w:rPr>
        <w:t>0</w:t>
      </w:r>
      <w:r>
        <w:rPr>
          <w:rFonts w:ascii="Arial" w:eastAsia="Times New Roman" w:hAnsi="Arial" w:cs="Arial"/>
          <w:b/>
          <w:bCs/>
          <w:sz w:val="22"/>
          <w:szCs w:val="22"/>
          <w:lang w:eastAsia="nl-NL"/>
        </w:rPr>
        <w:t>-100</w:t>
      </w:r>
      <w:r w:rsidR="007F64AE" w:rsidRPr="007F64AE">
        <w:rPr>
          <w:rFonts w:ascii="Arial" w:eastAsia="Times New Roman" w:hAnsi="Arial" w:cs="Arial"/>
          <w:b/>
          <w:bCs/>
          <w:sz w:val="22"/>
          <w:szCs w:val="22"/>
          <w:lang w:eastAsia="nl-NL"/>
        </w:rPr>
        <w:t xml:space="preserve"> mm)</w:t>
      </w:r>
    </w:p>
    <w:p w14:paraId="386AA27A" w14:textId="2B08231A"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N</w:t>
      </w:r>
      <w:r w:rsidR="007F64AE" w:rsidRPr="007F64AE">
        <w:rPr>
          <w:rFonts w:ascii="Arial" w:eastAsia="Times New Roman" w:hAnsi="Arial" w:cs="Arial"/>
          <w:sz w:val="22"/>
          <w:szCs w:val="22"/>
          <w:lang w:eastAsia="nl-NL"/>
        </w:rPr>
        <w:t xml:space="preserve">atuurlijk groeimedium afgestemd op een extensieve beplanting </w:t>
      </w:r>
      <w:r>
        <w:rPr>
          <w:rFonts w:ascii="Arial" w:eastAsia="Times New Roman" w:hAnsi="Arial" w:cs="Arial"/>
          <w:sz w:val="22"/>
          <w:szCs w:val="22"/>
          <w:lang w:eastAsia="nl-NL"/>
        </w:rPr>
        <w:t>met hoge waterbuffering en goede afvoer.</w:t>
      </w:r>
    </w:p>
    <w:p w14:paraId="72376B6B" w14:textId="5651383D" w:rsidR="005B2708" w:rsidRP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(alternatief ook verkrijgbaar in lichtgewicht variant).</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2812B76F" w:rsidR="007F64AE" w:rsidRPr="007F64AE" w:rsidRDefault="007F64AE" w:rsidP="007F64AE">
      <w:pPr>
        <w:pStyle w:val="Lijstalinea"/>
        <w:numPr>
          <w:ilvl w:val="1"/>
          <w:numId w:val="1"/>
        </w:numPr>
        <w:ind w:left="360"/>
        <w:rPr>
          <w:rFonts w:ascii="Arial" w:eastAsia="Times New Roman" w:hAnsi="Arial" w:cs="Arial"/>
          <w:b/>
          <w:bCs/>
          <w:sz w:val="22"/>
          <w:szCs w:val="22"/>
          <w:lang w:eastAsia="nl-NL"/>
        </w:rPr>
      </w:pPr>
      <w:r w:rsidRPr="007F64AE">
        <w:rPr>
          <w:rFonts w:ascii="Arial" w:eastAsia="Times New Roman" w:hAnsi="Arial" w:cs="Arial"/>
          <w:b/>
          <w:bCs/>
          <w:sz w:val="22"/>
          <w:szCs w:val="22"/>
          <w:lang w:eastAsia="nl-NL"/>
        </w:rPr>
        <w:t>Sedum-vegetatielaag</w:t>
      </w:r>
    </w:p>
    <w:p w14:paraId="0C2D2E8E" w14:textId="03188FBE" w:rsidR="007F64AE" w:rsidRDefault="005B2708" w:rsidP="007F64AE">
      <w:pPr>
        <w:rPr>
          <w:rFonts w:ascii="Arial" w:eastAsia="Times New Roman" w:hAnsi="Arial" w:cs="Arial"/>
          <w:sz w:val="22"/>
          <w:szCs w:val="22"/>
          <w:lang w:eastAsia="nl-NL"/>
        </w:rPr>
      </w:pPr>
      <w:r>
        <w:rPr>
          <w:rFonts w:ascii="Arial" w:eastAsia="Times New Roman" w:hAnsi="Arial" w:cs="Arial"/>
          <w:sz w:val="22"/>
          <w:szCs w:val="22"/>
          <w:lang w:eastAsia="nl-NL"/>
        </w:rPr>
        <w:t>Voorgekweekte Sedummat voor direct eindresultaat en ter voorkoming van erosie bij hellingen vanaf 5°.</w:t>
      </w:r>
    </w:p>
    <w:p w14:paraId="604F1CBA" w14:textId="77777777" w:rsidR="005B2708" w:rsidRPr="007F64AE" w:rsidRDefault="005B2708" w:rsidP="007F64AE">
      <w:pPr>
        <w:rPr>
          <w:rFonts w:ascii="Arial" w:eastAsia="Times New Roman" w:hAnsi="Arial" w:cs="Arial"/>
          <w:sz w:val="22"/>
          <w:szCs w:val="22"/>
          <w:lang w:eastAsia="nl-NL"/>
        </w:rPr>
      </w:pPr>
    </w:p>
    <w:p w14:paraId="1226AB43" w14:textId="72D2F769"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DIVERSE AFWERKINGEN</w:t>
      </w:r>
    </w:p>
    <w:p w14:paraId="41A0D094" w14:textId="77777777" w:rsidR="007F64AE" w:rsidRPr="007F64AE" w:rsidRDefault="007F64AE" w:rsidP="007F64AE">
      <w:pPr>
        <w:pStyle w:val="Lijstalinea"/>
        <w:rPr>
          <w:rFonts w:ascii="Arial" w:eastAsia="Times New Roman" w:hAnsi="Arial" w:cs="Arial"/>
          <w:sz w:val="22"/>
          <w:szCs w:val="22"/>
          <w:lang w:eastAsia="nl-NL"/>
        </w:rPr>
      </w:pPr>
    </w:p>
    <w:p w14:paraId="46CA6802" w14:textId="65BBFACB" w:rsidR="007F64AE" w:rsidRP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2.1  Controlepunten op hemelwaterafvoeren</w:t>
      </w:r>
    </w:p>
    <w:p w14:paraId="5E4301D7" w14:textId="09456899"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Ter hoogte van de hemelwaterafvoeren wordt een controleschacht/inspectierooster voorzien.</w:t>
      </w:r>
    </w:p>
    <w:p w14:paraId="7084F4DD" w14:textId="4EEB60B0"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Afwatering via zijkanten en bovenkant.  Voorkomt vervuiling en verstopping van de afvoer. (Type Optigrün TKS Plus of gelijkwaardig)</w:t>
      </w:r>
    </w:p>
    <w:p w14:paraId="37B2C616"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640C2A57" w14:textId="77777777" w:rsidR="007F64AE" w:rsidRDefault="007F64AE"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2.2  Steriele zones</w:t>
      </w:r>
    </w:p>
    <w:p w14:paraId="606600F3" w14:textId="684505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Bij aansluiting langs dakranden, opgaand metselwerk en dakdoorbrekingen en moeilijk toegankelijke dakdelen wordt een steriele zone voorzien afgewerkt met </w:t>
      </w:r>
      <w:r>
        <w:rPr>
          <w:rFonts w:ascii="Arial" w:eastAsia="Times New Roman" w:hAnsi="Arial" w:cs="Arial"/>
          <w:sz w:val="22"/>
          <w:szCs w:val="22"/>
          <w:lang w:eastAsia="nl-NL"/>
        </w:rPr>
        <w:t>rolgrind (fractie &gt;15 mm) of met een betegeling.</w:t>
      </w:r>
      <w:r w:rsidRPr="007F64AE">
        <w:rPr>
          <w:rFonts w:ascii="Arial" w:eastAsia="Times New Roman" w:hAnsi="Arial" w:cs="Arial"/>
          <w:sz w:val="22"/>
          <w:szCs w:val="22"/>
          <w:lang w:eastAsia="nl-NL"/>
        </w:rPr>
        <w:t xml:space="preserve">  De steriele zones worden van het groendak gescheiden door geperforeerde  L-vormige aluminium profielen (1 mm dik, 2,5 m lang), onderling te verbinden </w:t>
      </w:r>
      <w:r w:rsidRPr="007F64AE">
        <w:rPr>
          <w:rFonts w:ascii="Arial" w:eastAsia="Times New Roman" w:hAnsi="Arial" w:cs="Arial"/>
          <w:sz w:val="22"/>
          <w:szCs w:val="22"/>
          <w:lang w:eastAsia="nl-NL"/>
        </w:rPr>
        <w:lastRenderedPageBreak/>
        <w:t>met connectoren.  Ter hoogte van hoeken worden speciale hoekprofielen geplaatst.  (Type Optigrün ZP A of gelijkwaardig)</w:t>
      </w:r>
    </w:p>
    <w:p w14:paraId="3C639824" w14:textId="77777777" w:rsidR="007F64AE" w:rsidRDefault="007F64AE" w:rsidP="007F64AE">
      <w:pPr>
        <w:rPr>
          <w:rFonts w:ascii="Arial" w:eastAsia="Times New Roman" w:hAnsi="Arial" w:cs="Arial"/>
          <w:sz w:val="22"/>
          <w:szCs w:val="22"/>
          <w:lang w:eastAsia="nl-NL"/>
        </w:rPr>
      </w:pPr>
    </w:p>
    <w:p w14:paraId="5ADE7F7F" w14:textId="60B9F737" w:rsidR="007F64AE" w:rsidRDefault="007F64AE" w:rsidP="007F64AE">
      <w:pPr>
        <w:pStyle w:val="Lijstalinea"/>
        <w:numPr>
          <w:ilvl w:val="0"/>
          <w:numId w:val="1"/>
        </w:numPr>
        <w:rPr>
          <w:rFonts w:ascii="Arial" w:eastAsia="Times New Roman" w:hAnsi="Arial" w:cs="Arial"/>
          <w:b/>
          <w:bCs/>
          <w:sz w:val="22"/>
          <w:szCs w:val="22"/>
          <w:lang w:eastAsia="nl-NL"/>
        </w:rPr>
      </w:pPr>
      <w:r>
        <w:rPr>
          <w:rFonts w:ascii="Arial" w:eastAsia="Times New Roman" w:hAnsi="Arial" w:cs="Arial"/>
          <w:b/>
          <w:bCs/>
          <w:sz w:val="22"/>
          <w:szCs w:val="22"/>
          <w:lang w:eastAsia="nl-NL"/>
        </w:rPr>
        <w:t>ONDERHOUD</w:t>
      </w:r>
    </w:p>
    <w:p w14:paraId="17A2B1C2" w14:textId="578A2FA6" w:rsidR="007F64AE" w:rsidRDefault="007F64AE" w:rsidP="007F64AE">
      <w:pPr>
        <w:rPr>
          <w:rFonts w:ascii="Arial" w:eastAsia="Times New Roman" w:hAnsi="Arial" w:cs="Arial"/>
          <w:b/>
          <w:bCs/>
          <w:sz w:val="22"/>
          <w:szCs w:val="22"/>
          <w:lang w:eastAsia="nl-NL"/>
        </w:rPr>
      </w:pPr>
    </w:p>
    <w:p w14:paraId="6B52DAC7" w14:textId="7C531EC9"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Een onderhoudscontract wordt steeds geadviseerd.  Volgens de periode van plaatsing dienen er minstens 2 à 3 onderhoudsbeurte te worden uitgevoerd gedurende de eerste twee jaar na plaatsing, met eventueel bijplanten of vervangen van planten, bemesten, …</w:t>
      </w: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2B9D6504" w:rsidR="007F64AE" w:rsidRDefault="007F64AE" w:rsidP="00C04F63">
      <w:pPr>
        <w:pStyle w:val="Lijstalinea"/>
        <w:numPr>
          <w:ilvl w:val="0"/>
          <w:numId w:val="1"/>
        </w:numPr>
        <w:rPr>
          <w:rFonts w:ascii="Arial" w:hAnsi="Arial" w:cs="Arial"/>
          <w:b/>
          <w:bCs/>
          <w:sz w:val="22"/>
          <w:szCs w:val="22"/>
        </w:rPr>
      </w:pPr>
      <w:r w:rsidRPr="007F64AE">
        <w:rPr>
          <w:rFonts w:ascii="Arial" w:hAnsi="Arial" w:cs="Arial"/>
          <w:b/>
          <w:bCs/>
          <w:sz w:val="22"/>
          <w:szCs w:val="22"/>
        </w:rPr>
        <w:t xml:space="preserve"> SCHEMATISCHE VOORSTELLING</w:t>
      </w:r>
    </w:p>
    <w:p w14:paraId="50391EAA" w14:textId="77777777" w:rsidR="007F64AE" w:rsidRDefault="007F64AE" w:rsidP="007F64AE">
      <w:pPr>
        <w:pStyle w:val="Lijstalinea"/>
        <w:rPr>
          <w:rFonts w:ascii="Arial" w:hAnsi="Arial" w:cs="Arial"/>
          <w:b/>
          <w:bCs/>
          <w:sz w:val="22"/>
          <w:szCs w:val="22"/>
        </w:rPr>
      </w:pPr>
    </w:p>
    <w:p w14:paraId="214075F7" w14:textId="51A964FC" w:rsidR="007F64AE" w:rsidRPr="007F64AE" w:rsidRDefault="005B2708"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0AA69A76">
                <wp:simplePos x="0" y="0"/>
                <wp:positionH relativeFrom="column">
                  <wp:posOffset>2453005</wp:posOffset>
                </wp:positionH>
                <wp:positionV relativeFrom="paragraph">
                  <wp:posOffset>3296920</wp:posOffset>
                </wp:positionV>
                <wp:extent cx="3691255" cy="1056640"/>
                <wp:effectExtent l="0" t="0" r="17145" b="10160"/>
                <wp:wrapNone/>
                <wp:docPr id="2" name="Tekstvak 2"/>
                <wp:cNvGraphicFramePr/>
                <a:graphic xmlns:a="http://schemas.openxmlformats.org/drawingml/2006/main">
                  <a:graphicData uri="http://schemas.microsoft.com/office/word/2010/wordprocessingShape">
                    <wps:wsp>
                      <wps:cNvSpPr txBox="1"/>
                      <wps:spPr>
                        <a:xfrm>
                          <a:off x="0" y="0"/>
                          <a:ext cx="3691255" cy="1056640"/>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46D17653" w:rsidR="007F64AE" w:rsidRPr="00CA013A"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29BDF7E7" w14:textId="1BA4E930" w:rsidR="007F64AE" w:rsidRDefault="007F64AE" w:rsidP="007F64AE">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209289B1" w14:textId="363C6A3B" w:rsidR="005B2708" w:rsidRPr="00CA013A" w:rsidRDefault="005B2708" w:rsidP="005B2708">
                            <w:pPr>
                              <w:pStyle w:val="Lijstalinea"/>
                              <w:numPr>
                                <w:ilvl w:val="0"/>
                                <w:numId w:val="3"/>
                              </w:numPr>
                              <w:rPr>
                                <w:i/>
                                <w:iCs/>
                                <w:lang w:val="nl-NL"/>
                              </w:rPr>
                            </w:pPr>
                            <w:r>
                              <w:rPr>
                                <w:i/>
                                <w:iCs/>
                                <w:lang w:val="nl-NL"/>
                              </w:rPr>
                              <w:t xml:space="preserve">Bescherm-, drainage- en </w:t>
                            </w:r>
                            <w:proofErr w:type="spellStart"/>
                            <w:r>
                              <w:rPr>
                                <w:i/>
                                <w:iCs/>
                                <w:lang w:val="nl-NL"/>
                              </w:rPr>
                              <w:t>bufferlaag</w:t>
                            </w:r>
                            <w:proofErr w:type="spellEnd"/>
                            <w:r>
                              <w:rPr>
                                <w:i/>
                                <w:iCs/>
                                <w:lang w:val="nl-NL"/>
                              </w:rPr>
                              <w:t xml:space="preserve"> SSV 800</w:t>
                            </w:r>
                          </w:p>
                          <w:p w14:paraId="54CDB712" w14:textId="391A878C" w:rsidR="007F64AE" w:rsidRPr="005B2708" w:rsidRDefault="007F64AE" w:rsidP="005B2708">
                            <w:pPr>
                              <w:ind w:left="360"/>
                              <w:rPr>
                                <w:i/>
                                <w:iCs/>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259.6pt;width:290.65pt;height: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" fillcolor="white [3201]" strokeweight=".5pt">
                <v:textbox>
                  <w:txbxContent>
                    <w:p w14:paraId="59259007" w14:textId="77777777" w:rsidR="007F64AE" w:rsidRDefault="007F64AE" w:rsidP="007F64AE">
                      <w:pPr>
                        <w:ind w:left="720" w:hanging="360"/>
                      </w:pPr>
                    </w:p>
                    <w:p w14:paraId="11133AA8" w14:textId="46D17653" w:rsidR="007F64AE" w:rsidRPr="00CA013A" w:rsidRDefault="007F64AE" w:rsidP="007F64AE">
                      <w:pPr>
                        <w:pStyle w:val="Lijstalinea"/>
                        <w:numPr>
                          <w:ilvl w:val="0"/>
                          <w:numId w:val="3"/>
                        </w:numPr>
                        <w:rPr>
                          <w:i/>
                          <w:iCs/>
                          <w:lang w:val="nl-NL"/>
                        </w:rPr>
                      </w:pPr>
                      <w:r w:rsidRPr="00CA013A">
                        <w:rPr>
                          <w:i/>
                          <w:iCs/>
                          <w:lang w:val="nl-NL"/>
                        </w:rPr>
                        <w:t xml:space="preserve">Vegetatielaag </w:t>
                      </w:r>
                      <w:r>
                        <w:rPr>
                          <w:i/>
                          <w:iCs/>
                          <w:lang w:val="nl-NL"/>
                        </w:rPr>
                        <w:t xml:space="preserve">– </w:t>
                      </w:r>
                      <w:proofErr w:type="spellStart"/>
                      <w:r>
                        <w:rPr>
                          <w:i/>
                          <w:iCs/>
                          <w:lang w:val="nl-NL"/>
                        </w:rPr>
                        <w:t>Sedum</w:t>
                      </w:r>
                      <w:proofErr w:type="spellEnd"/>
                    </w:p>
                    <w:p w14:paraId="29BDF7E7" w14:textId="1BA4E930" w:rsidR="007F64AE" w:rsidRDefault="007F64AE" w:rsidP="007F64AE">
                      <w:pPr>
                        <w:pStyle w:val="Lijstalinea"/>
                        <w:numPr>
                          <w:ilvl w:val="0"/>
                          <w:numId w:val="3"/>
                        </w:numPr>
                        <w:rPr>
                          <w:i/>
                          <w:iCs/>
                          <w:lang w:val="nl-NL"/>
                        </w:rPr>
                      </w:pPr>
                      <w:proofErr w:type="spellStart"/>
                      <w:r w:rsidRPr="00CA013A">
                        <w:rPr>
                          <w:i/>
                          <w:iCs/>
                          <w:lang w:val="nl-NL"/>
                        </w:rPr>
                        <w:t>Substraatlaag</w:t>
                      </w:r>
                      <w:proofErr w:type="spellEnd"/>
                      <w:r w:rsidRPr="00CA013A">
                        <w:rPr>
                          <w:i/>
                          <w:iCs/>
                          <w:lang w:val="nl-NL"/>
                        </w:rPr>
                        <w:t xml:space="preserve"> – </w:t>
                      </w:r>
                      <w:r>
                        <w:rPr>
                          <w:i/>
                          <w:iCs/>
                          <w:lang w:val="nl-NL"/>
                        </w:rPr>
                        <w:t>E</w:t>
                      </w:r>
                      <w:r w:rsidRPr="00CA013A">
                        <w:rPr>
                          <w:i/>
                          <w:iCs/>
                          <w:lang w:val="nl-NL"/>
                        </w:rPr>
                        <w:t>-substraat</w:t>
                      </w:r>
                    </w:p>
                    <w:p w14:paraId="209289B1" w14:textId="363C6A3B" w:rsidR="005B2708" w:rsidRPr="00CA013A" w:rsidRDefault="005B2708" w:rsidP="005B2708">
                      <w:pPr>
                        <w:pStyle w:val="Lijstalinea"/>
                        <w:numPr>
                          <w:ilvl w:val="0"/>
                          <w:numId w:val="3"/>
                        </w:numPr>
                        <w:rPr>
                          <w:i/>
                          <w:iCs/>
                          <w:lang w:val="nl-NL"/>
                        </w:rPr>
                      </w:pPr>
                      <w:r>
                        <w:rPr>
                          <w:i/>
                          <w:iCs/>
                          <w:lang w:val="nl-NL"/>
                        </w:rPr>
                        <w:t xml:space="preserve">Bescherm-, drainage- en </w:t>
                      </w:r>
                      <w:proofErr w:type="spellStart"/>
                      <w:r>
                        <w:rPr>
                          <w:i/>
                          <w:iCs/>
                          <w:lang w:val="nl-NL"/>
                        </w:rPr>
                        <w:t>bufferlaag</w:t>
                      </w:r>
                      <w:proofErr w:type="spellEnd"/>
                      <w:r>
                        <w:rPr>
                          <w:i/>
                          <w:iCs/>
                          <w:lang w:val="nl-NL"/>
                        </w:rPr>
                        <w:t xml:space="preserve"> SSV 800</w:t>
                      </w:r>
                    </w:p>
                    <w:p w14:paraId="54CDB712" w14:textId="391A878C" w:rsidR="007F64AE" w:rsidRPr="005B2708" w:rsidRDefault="007F64AE" w:rsidP="005B2708">
                      <w:pPr>
                        <w:ind w:left="360"/>
                        <w:rPr>
                          <w:i/>
                          <w:iCs/>
                          <w:lang w:val="nl-NL"/>
                        </w:rPr>
                      </w:pPr>
                    </w:p>
                  </w:txbxContent>
                </v:textbox>
              </v:shape>
            </w:pict>
          </mc:Fallback>
        </mc:AlternateContent>
      </w:r>
      <w:r w:rsidRPr="005B2708">
        <w:rPr>
          <w:rFonts w:ascii="Arial" w:hAnsi="Arial" w:cs="Arial"/>
          <w:b/>
          <w:bCs/>
          <w:sz w:val="22"/>
          <w:szCs w:val="22"/>
        </w:rPr>
        <w:drawing>
          <wp:inline distT="0" distB="0" distL="0" distR="0" wp14:anchorId="31F94546" wp14:editId="6A93F0A2">
            <wp:extent cx="2377440" cy="4378960"/>
            <wp:effectExtent l="0" t="0" r="0" b="2540"/>
            <wp:docPr id="1" name="Afbeelding 1" descr="Afbeelding met tekst, keuken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keukenapparaat&#10;&#10;Automatisch gegenereerde beschrijving"/>
                    <pic:cNvPicPr/>
                  </pic:nvPicPr>
                  <pic:blipFill>
                    <a:blip r:embed="rId5"/>
                    <a:stretch>
                      <a:fillRect/>
                    </a:stretch>
                  </pic:blipFill>
                  <pic:spPr>
                    <a:xfrm>
                      <a:off x="0" y="0"/>
                      <a:ext cx="2377440" cy="4378960"/>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5B2708"/>
    <w:rsid w:val="007F64AE"/>
    <w:rsid w:val="00AE2FD3"/>
    <w:rsid w:val="00AE4B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407</Words>
  <Characters>2243</Characters>
  <Application>Microsoft Office Word</Application>
  <DocSecurity>0</DocSecurity>
  <Lines>18</Lines>
  <Paragraphs>5</Paragraphs>
  <ScaleCrop>false</ScaleCrop>
  <Company>Sita-Bauelemente GmbH</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2</cp:revision>
  <dcterms:created xsi:type="dcterms:W3CDTF">2021-07-29T10:51:00Z</dcterms:created>
  <dcterms:modified xsi:type="dcterms:W3CDTF">2021-07-29T10:51:00Z</dcterms:modified>
</cp:coreProperties>
</file>