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8C3C" w14:textId="410ADD20" w:rsidR="00814B18" w:rsidRDefault="007F64AE"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LASTENBOEK DAK</w:t>
      </w:r>
      <w:r w:rsidR="007E5019">
        <w:rPr>
          <w:rFonts w:ascii="Arial" w:eastAsia="Times New Roman" w:hAnsi="Arial" w:cs="Arial"/>
          <w:sz w:val="42"/>
          <w:szCs w:val="42"/>
          <w:lang w:eastAsia="nl-NL"/>
        </w:rPr>
        <w:t>TUIN</w:t>
      </w:r>
      <w:r w:rsidRPr="00814B18">
        <w:rPr>
          <w:rFonts w:ascii="Arial" w:eastAsia="Times New Roman" w:hAnsi="Arial" w:cs="Arial"/>
          <w:sz w:val="42"/>
          <w:szCs w:val="42"/>
          <w:lang w:eastAsia="nl-NL"/>
        </w:rPr>
        <w:t xml:space="preserve"> </w:t>
      </w:r>
    </w:p>
    <w:p w14:paraId="37E52D53" w14:textId="0B660408" w:rsidR="0067211E" w:rsidRPr="00814B18" w:rsidRDefault="00814B18" w:rsidP="007F64AE">
      <w:pPr>
        <w:rPr>
          <w:rFonts w:ascii="Arial" w:eastAsia="Times New Roman" w:hAnsi="Arial" w:cs="Arial"/>
          <w:sz w:val="42"/>
          <w:szCs w:val="42"/>
          <w:lang w:eastAsia="nl-NL"/>
        </w:rPr>
      </w:pPr>
      <w:r>
        <w:rPr>
          <w:rFonts w:ascii="Arial" w:eastAsia="Times New Roman" w:hAnsi="Arial" w:cs="Arial"/>
          <w:sz w:val="42"/>
          <w:szCs w:val="42"/>
          <w:lang w:eastAsia="nl-NL"/>
        </w:rPr>
        <w:t>“</w:t>
      </w:r>
      <w:r w:rsidR="00C176CD">
        <w:rPr>
          <w:rFonts w:ascii="Arial" w:eastAsia="Times New Roman" w:hAnsi="Arial" w:cs="Arial"/>
          <w:sz w:val="42"/>
          <w:szCs w:val="42"/>
          <w:lang w:eastAsia="nl-NL"/>
        </w:rPr>
        <w:t>DAKPARK</w:t>
      </w:r>
      <w:r>
        <w:rPr>
          <w:rFonts w:ascii="Arial" w:eastAsia="Times New Roman" w:hAnsi="Arial" w:cs="Arial"/>
          <w:sz w:val="42"/>
          <w:szCs w:val="42"/>
          <w:lang w:eastAsia="nl-NL"/>
        </w:rPr>
        <w:t>”</w:t>
      </w:r>
    </w:p>
    <w:p w14:paraId="5F093618" w14:textId="58266DA9" w:rsidR="00814B18" w:rsidRPr="00814B18" w:rsidRDefault="00814B18"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INTENSIEF</w:t>
      </w:r>
    </w:p>
    <w:p w14:paraId="7595FDC1" w14:textId="682B4529" w:rsidR="007F64AE" w:rsidRPr="00814B18" w:rsidRDefault="007F64AE"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niet-neutrale omschrijving</w:t>
      </w:r>
    </w:p>
    <w:p w14:paraId="735A5886" w14:textId="4BF94FA3"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(voor daken </w:t>
      </w:r>
      <w:r w:rsidR="00814B18">
        <w:rPr>
          <w:rFonts w:ascii="Arial" w:eastAsia="Times New Roman" w:hAnsi="Arial" w:cs="Arial"/>
          <w:sz w:val="22"/>
          <w:szCs w:val="22"/>
          <w:lang w:eastAsia="nl-NL"/>
        </w:rPr>
        <w:t>met</w:t>
      </w:r>
      <w:r w:rsidRPr="007F64AE">
        <w:rPr>
          <w:rFonts w:ascii="Arial" w:eastAsia="Times New Roman" w:hAnsi="Arial" w:cs="Arial"/>
          <w:sz w:val="22"/>
          <w:szCs w:val="22"/>
          <w:lang w:eastAsia="nl-NL"/>
        </w:rPr>
        <w:t xml:space="preserve"> </w:t>
      </w:r>
      <w:r w:rsidR="00814B18">
        <w:rPr>
          <w:rFonts w:ascii="Arial" w:eastAsia="Times New Roman" w:hAnsi="Arial" w:cs="Arial"/>
          <w:sz w:val="22"/>
          <w:szCs w:val="22"/>
          <w:lang w:eastAsia="nl-NL"/>
        </w:rPr>
        <w:t>helling</w:t>
      </w:r>
      <w:r w:rsidR="007E5019">
        <w:rPr>
          <w:rFonts w:ascii="Arial" w:eastAsia="Times New Roman" w:hAnsi="Arial" w:cs="Arial"/>
          <w:sz w:val="22"/>
          <w:szCs w:val="22"/>
          <w:lang w:eastAsia="nl-NL"/>
        </w:rPr>
        <w:t xml:space="preserve"> van 0-5°</w:t>
      </w:r>
      <w:r w:rsidRPr="007F64AE">
        <w:rPr>
          <w:rFonts w:ascii="Arial" w:eastAsia="Times New Roman" w:hAnsi="Arial" w:cs="Arial"/>
          <w:sz w:val="22"/>
          <w:szCs w:val="22"/>
          <w:lang w:eastAsia="nl-NL"/>
        </w:rPr>
        <w:t>)</w:t>
      </w:r>
    </w:p>
    <w:p w14:paraId="71CD164D" w14:textId="77777777" w:rsidR="007F64AE" w:rsidRPr="007F64AE" w:rsidRDefault="007F64AE" w:rsidP="007F64AE">
      <w:pPr>
        <w:rPr>
          <w:rFonts w:ascii="Arial" w:eastAsia="Times New Roman" w:hAnsi="Arial" w:cs="Arial"/>
          <w:sz w:val="22"/>
          <w:szCs w:val="22"/>
          <w:lang w:eastAsia="nl-NL"/>
        </w:rPr>
      </w:pPr>
    </w:p>
    <w:p w14:paraId="1634DE3C" w14:textId="296362CD" w:rsidR="007F64AE" w:rsidRPr="007F64AE" w:rsidRDefault="007F64AE" w:rsidP="007F64AE">
      <w:pPr>
        <w:pStyle w:val="Lijstalinea"/>
        <w:numPr>
          <w:ilvl w:val="0"/>
          <w:numId w:val="2"/>
        </w:numPr>
        <w:rPr>
          <w:rFonts w:ascii="Arial" w:eastAsia="Times New Roman" w:hAnsi="Arial" w:cs="Arial"/>
          <w:b/>
          <w:bCs/>
          <w:sz w:val="22"/>
          <w:szCs w:val="22"/>
          <w:u w:val="single"/>
          <w:lang w:eastAsia="nl-NL"/>
        </w:rPr>
      </w:pPr>
      <w:r>
        <w:rPr>
          <w:rFonts w:ascii="Arial" w:eastAsia="Times New Roman" w:hAnsi="Arial" w:cs="Arial"/>
          <w:b/>
          <w:bCs/>
          <w:sz w:val="22"/>
          <w:szCs w:val="22"/>
          <w:lang w:eastAsia="nl-NL"/>
        </w:rPr>
        <w:t>ALGEMEEN</w:t>
      </w:r>
    </w:p>
    <w:p w14:paraId="09173329" w14:textId="77777777" w:rsidR="007F64AE" w:rsidRPr="007F64AE" w:rsidRDefault="007F64AE" w:rsidP="007F64AE">
      <w:pPr>
        <w:pStyle w:val="Lijstalinea"/>
        <w:rPr>
          <w:rFonts w:ascii="Arial" w:eastAsia="Times New Roman" w:hAnsi="Arial" w:cs="Arial"/>
          <w:sz w:val="22"/>
          <w:szCs w:val="22"/>
          <w:lang w:eastAsia="nl-NL"/>
        </w:rPr>
      </w:pPr>
    </w:p>
    <w:p w14:paraId="053E66DD" w14:textId="689708CF" w:rsidR="007F64AE"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D</w:t>
      </w:r>
      <w:r w:rsidRPr="007F64AE">
        <w:rPr>
          <w:rFonts w:ascii="Arial" w:eastAsia="Times New Roman" w:hAnsi="Arial" w:cs="Arial"/>
          <w:sz w:val="22"/>
          <w:szCs w:val="22"/>
          <w:lang w:eastAsia="nl-NL"/>
        </w:rPr>
        <w:t>e werken dienen te worden uitgevoerd conform de geldende voorschriften en normen, meer specifiek:</w:t>
      </w:r>
    </w:p>
    <w:p w14:paraId="45FCCF34"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technische voorlichting groendaken van het WTCB</w:t>
      </w:r>
    </w:p>
    <w:p w14:paraId="0EA5CA1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FLL richtlijnen</w:t>
      </w:r>
    </w:p>
    <w:p w14:paraId="0946CA25"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de dakbedekkingen</w:t>
      </w:r>
    </w:p>
    <w:p w14:paraId="7BC5B598"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het groendaksysteem.</w:t>
      </w:r>
    </w:p>
    <w:p w14:paraId="6AD4855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60C8E5B" w14:textId="3B1C47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voorbereidende werken omvatten een visuele controle met bij twijfel een test op de waterdichtheid van de dakafdichting, met inbegrip van opstanden, hemelwaterafvoeren, eventuele toevoer van hemelwater van hoger gelegen daken, ...</w:t>
      </w:r>
    </w:p>
    <w:p w14:paraId="17C037D6" w14:textId="362084B4" w:rsidR="007F64AE" w:rsidRPr="007F64AE" w:rsidRDefault="007F64AE" w:rsidP="007F64AE">
      <w:pPr>
        <w:pStyle w:val="Normaalweb"/>
        <w:rPr>
          <w:rFonts w:ascii="Arial" w:hAnsi="Arial"/>
        </w:rPr>
      </w:pPr>
      <w:r w:rsidRPr="00CE1F9A">
        <w:rPr>
          <w:rFonts w:ascii="Arial" w:hAnsi="Arial" w:cs="Calibri"/>
          <w:sz w:val="22"/>
          <w:szCs w:val="22"/>
        </w:rPr>
        <w:t>De drainage</w:t>
      </w:r>
      <w:r>
        <w:rPr>
          <w:rFonts w:ascii="Arial" w:hAnsi="Arial" w:cs="Calibri"/>
          <w:sz w:val="22"/>
          <w:szCs w:val="22"/>
        </w:rPr>
        <w:t>-</w:t>
      </w:r>
      <w:r w:rsidRPr="00CE1F9A">
        <w:rPr>
          <w:rFonts w:ascii="Arial" w:hAnsi="Arial" w:cs="Calibri"/>
          <w:sz w:val="22"/>
          <w:szCs w:val="22"/>
        </w:rPr>
        <w:t>element</w:t>
      </w:r>
      <w:r>
        <w:rPr>
          <w:rFonts w:ascii="Arial" w:hAnsi="Arial" w:cs="Calibri"/>
          <w:sz w:val="22"/>
          <w:szCs w:val="22"/>
        </w:rPr>
        <w:t>en</w:t>
      </w:r>
      <w:r w:rsidRPr="00CE1F9A">
        <w:rPr>
          <w:rFonts w:ascii="Arial" w:hAnsi="Arial" w:cs="Calibri"/>
          <w:sz w:val="22"/>
          <w:szCs w:val="22"/>
        </w:rPr>
        <w:t xml:space="preserve"> zijn bruikbaar als verloren bekisting of </w:t>
      </w:r>
      <w:r>
        <w:rPr>
          <w:rFonts w:ascii="Arial" w:hAnsi="Arial" w:cs="Calibri"/>
          <w:sz w:val="22"/>
          <w:szCs w:val="22"/>
        </w:rPr>
        <w:t xml:space="preserve">als </w:t>
      </w:r>
      <w:r w:rsidRPr="00CE1F9A">
        <w:rPr>
          <w:rFonts w:ascii="Arial" w:hAnsi="Arial" w:cs="Calibri"/>
          <w:sz w:val="22"/>
          <w:szCs w:val="22"/>
        </w:rPr>
        <w:t>mechanisch</w:t>
      </w:r>
      <w:r>
        <w:rPr>
          <w:rFonts w:ascii="Arial" w:hAnsi="Arial" w:cs="Calibri"/>
          <w:sz w:val="22"/>
          <w:szCs w:val="22"/>
        </w:rPr>
        <w:t>e</w:t>
      </w:r>
      <w:r w:rsidRPr="00CE1F9A">
        <w:rPr>
          <w:rFonts w:ascii="Arial" w:hAnsi="Arial" w:cs="Calibri"/>
          <w:sz w:val="22"/>
          <w:szCs w:val="22"/>
        </w:rPr>
        <w:t xml:space="preserve"> scheiding tussen de groenvoorzieningen en de </w:t>
      </w:r>
      <w:r>
        <w:rPr>
          <w:rFonts w:ascii="Arial" w:hAnsi="Arial" w:cs="Calibri"/>
          <w:sz w:val="22"/>
          <w:szCs w:val="22"/>
        </w:rPr>
        <w:t>dakafdichting</w:t>
      </w:r>
      <w:r w:rsidRPr="00CE1F9A">
        <w:rPr>
          <w:rFonts w:ascii="Arial" w:hAnsi="Arial" w:cs="Calibri"/>
          <w:sz w:val="22"/>
          <w:szCs w:val="22"/>
        </w:rPr>
        <w:t xml:space="preserve">. Het is dus mogelijk alle soorten opbouwen zoals verharding, scheidingsmuren zonder structurele functie bovenop deze laag te realiseren, zonder doorboring van de dakbedekking en zonder de vrije evacuatie van het regenwater te verhinderen. De drainagecapaciteit is conform de norm DIN 4095. </w:t>
      </w:r>
    </w:p>
    <w:p w14:paraId="76BF8684" w14:textId="77777777"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uitvoerder bezorgt voor aanvang der werken alle technische fiches, stalen en tekeningen</w:t>
      </w:r>
      <w:r>
        <w:rPr>
          <w:rFonts w:ascii="Arial" w:eastAsia="Times New Roman" w:hAnsi="Arial" w:cs="Arial"/>
          <w:sz w:val="22"/>
          <w:szCs w:val="22"/>
          <w:lang w:eastAsia="nl-NL"/>
        </w:rPr>
        <w:t xml:space="preserve"> alsook een volledige drainageberekening waaruit blijkt dat de dimensionering van de aangebrachte drainagevoorzieningen voldoen aan een vijfjarige regebui.  In het geval van hoogbouw, bij losliggende dakbedekking of bij kritische blootstelling aan hoge windlasten dient eveneens een windlastberekening te worden voorgelegd.</w:t>
      </w:r>
    </w:p>
    <w:p w14:paraId="5ABE2FF8" w14:textId="20A1B593"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4D43211F" w14:textId="179B9360"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De fabrikant van het systeem voorziet in een 10-jarige verzekerde garantie op de totaliteit van het geplaatste dakbegroeiingssysteem (functioneren van het systeem, drainage, substraat, werking van de vegetatielaag, ...) op voorwaarde dat er een toezichtscontract is afgesloten met de uitvoerder.  </w:t>
      </w:r>
      <w:r>
        <w:rPr>
          <w:rFonts w:ascii="Arial" w:eastAsia="Times New Roman" w:hAnsi="Arial" w:cs="Arial"/>
          <w:sz w:val="22"/>
          <w:szCs w:val="22"/>
          <w:lang w:eastAsia="nl-NL"/>
        </w:rPr>
        <w:t>De uitvoerder zal na de oplevering van de werken een verzekeringscertificaat bezorgen.</w:t>
      </w:r>
    </w:p>
    <w:p w14:paraId="46719687" w14:textId="77777777" w:rsidR="007F64AE" w:rsidRPr="007F64AE" w:rsidRDefault="007F64AE" w:rsidP="007F64AE">
      <w:pPr>
        <w:rPr>
          <w:rFonts w:ascii="Arial" w:eastAsia="Times New Roman" w:hAnsi="Arial" w:cs="Arial"/>
          <w:sz w:val="22"/>
          <w:szCs w:val="22"/>
          <w:lang w:eastAsia="nl-NL"/>
        </w:rPr>
      </w:pPr>
    </w:p>
    <w:p w14:paraId="235A8EE9" w14:textId="04C2469E"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Het te plaatsen systeem heeft een opbouw zoals hieronder beschreven en dient te worden aangebracht op een </w:t>
      </w:r>
      <w:r w:rsidR="007E5019">
        <w:rPr>
          <w:rFonts w:ascii="Arial" w:eastAsia="Times New Roman" w:hAnsi="Arial" w:cs="Arial"/>
          <w:sz w:val="22"/>
          <w:szCs w:val="22"/>
          <w:lang w:eastAsia="nl-NL"/>
        </w:rPr>
        <w:t>w</w:t>
      </w:r>
      <w:r w:rsidRPr="007F64AE">
        <w:rPr>
          <w:rFonts w:ascii="Arial" w:eastAsia="Times New Roman" w:hAnsi="Arial" w:cs="Arial"/>
          <w:sz w:val="22"/>
          <w:szCs w:val="22"/>
          <w:lang w:eastAsia="nl-NL"/>
        </w:rPr>
        <w:t>ortelwerende dakbedekking</w:t>
      </w:r>
      <w:r w:rsidR="00814B18">
        <w:rPr>
          <w:rFonts w:ascii="Arial" w:eastAsia="Times New Roman" w:hAnsi="Arial" w:cs="Arial"/>
          <w:sz w:val="22"/>
          <w:szCs w:val="22"/>
          <w:lang w:eastAsia="nl-NL"/>
        </w:rPr>
        <w:t>.</w:t>
      </w:r>
    </w:p>
    <w:p w14:paraId="3EC1D66F" w14:textId="1528E2F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F63D19A" w14:textId="3EE3964E"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OPBOUW</w:t>
      </w:r>
    </w:p>
    <w:p w14:paraId="197B2EF5" w14:textId="2E593D12" w:rsidR="007F64AE" w:rsidRPr="007F64AE" w:rsidRDefault="007F64AE" w:rsidP="007F64AE">
      <w:pPr>
        <w:rPr>
          <w:rFonts w:ascii="Arial" w:eastAsia="Times New Roman" w:hAnsi="Arial" w:cs="Arial"/>
          <w:sz w:val="22"/>
          <w:szCs w:val="22"/>
          <w:u w:val="single"/>
          <w:lang w:eastAsia="nl-NL"/>
        </w:rPr>
      </w:pPr>
    </w:p>
    <w:p w14:paraId="3088B228" w14:textId="3E0042CB" w:rsidR="007F64AE" w:rsidRPr="007F64AE" w:rsidRDefault="0067211E"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7F64AE" w:rsidRPr="007F64AE">
        <w:rPr>
          <w:rFonts w:ascii="Arial" w:eastAsia="Times New Roman" w:hAnsi="Arial" w:cs="Arial"/>
          <w:b/>
          <w:bCs/>
          <w:sz w:val="22"/>
          <w:szCs w:val="22"/>
          <w:lang w:eastAsia="nl-NL"/>
        </w:rPr>
        <w:t xml:space="preserve">Bescherm- en absorptielaag RMS </w:t>
      </w:r>
      <w:r w:rsidR="00C176CD">
        <w:rPr>
          <w:rFonts w:ascii="Arial" w:eastAsia="Times New Roman" w:hAnsi="Arial" w:cs="Arial"/>
          <w:b/>
          <w:bCs/>
          <w:sz w:val="22"/>
          <w:szCs w:val="22"/>
          <w:lang w:eastAsia="nl-NL"/>
        </w:rPr>
        <w:t>9</w:t>
      </w:r>
      <w:r w:rsidR="007F64AE" w:rsidRPr="007F64AE">
        <w:rPr>
          <w:rFonts w:ascii="Arial" w:eastAsia="Times New Roman" w:hAnsi="Arial" w:cs="Arial"/>
          <w:b/>
          <w:bCs/>
          <w:sz w:val="22"/>
          <w:szCs w:val="22"/>
          <w:lang w:eastAsia="nl-NL"/>
        </w:rPr>
        <w:t>00</w:t>
      </w:r>
    </w:p>
    <w:p w14:paraId="75FCB725" w14:textId="77777777" w:rsidR="004C2792"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B</w:t>
      </w:r>
      <w:r w:rsidR="007F64AE" w:rsidRPr="007F64AE">
        <w:rPr>
          <w:rFonts w:ascii="Arial" w:eastAsia="Times New Roman" w:hAnsi="Arial" w:cs="Arial"/>
          <w:sz w:val="22"/>
          <w:szCs w:val="22"/>
          <w:lang w:eastAsia="nl-NL"/>
        </w:rPr>
        <w:t>escherm</w:t>
      </w:r>
      <w:r>
        <w:rPr>
          <w:rFonts w:ascii="Arial" w:eastAsia="Times New Roman" w:hAnsi="Arial" w:cs="Arial"/>
          <w:sz w:val="22"/>
          <w:szCs w:val="22"/>
          <w:lang w:eastAsia="nl-NL"/>
        </w:rPr>
        <w:t>t</w:t>
      </w:r>
      <w:r w:rsidR="007F64AE" w:rsidRPr="007F64AE">
        <w:rPr>
          <w:rFonts w:ascii="Arial" w:eastAsia="Times New Roman" w:hAnsi="Arial" w:cs="Arial"/>
          <w:sz w:val="22"/>
          <w:szCs w:val="22"/>
          <w:lang w:eastAsia="nl-NL"/>
        </w:rPr>
        <w:t xml:space="preserve"> de dakbedekking</w:t>
      </w:r>
      <w:r>
        <w:rPr>
          <w:rFonts w:ascii="Arial" w:eastAsia="Times New Roman" w:hAnsi="Arial" w:cs="Arial"/>
          <w:sz w:val="22"/>
          <w:szCs w:val="22"/>
          <w:lang w:eastAsia="nl-NL"/>
        </w:rPr>
        <w:t xml:space="preserve"> en houdt water vast.</w:t>
      </w:r>
    </w:p>
    <w:p w14:paraId="6DEF5F4F" w14:textId="77777777" w:rsidR="00814B18" w:rsidRPr="007F64AE" w:rsidRDefault="00814B18" w:rsidP="007F64AE">
      <w:pPr>
        <w:rPr>
          <w:rFonts w:ascii="Arial" w:eastAsia="Times New Roman" w:hAnsi="Arial" w:cs="Arial"/>
          <w:sz w:val="22"/>
          <w:szCs w:val="22"/>
          <w:lang w:eastAsia="nl-NL"/>
        </w:rPr>
      </w:pPr>
    </w:p>
    <w:p w14:paraId="5F8510C4" w14:textId="0E028BA6" w:rsidR="007F64AE" w:rsidRPr="007F64AE" w:rsidRDefault="0067211E"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7E5019">
        <w:rPr>
          <w:rFonts w:ascii="Arial" w:eastAsia="Times New Roman" w:hAnsi="Arial" w:cs="Arial"/>
          <w:b/>
          <w:bCs/>
          <w:sz w:val="22"/>
          <w:szCs w:val="22"/>
          <w:lang w:eastAsia="nl-NL"/>
        </w:rPr>
        <w:t>Drainage en buffer</w:t>
      </w:r>
      <w:r w:rsidR="00814B18">
        <w:rPr>
          <w:rFonts w:ascii="Arial" w:eastAsia="Times New Roman" w:hAnsi="Arial" w:cs="Arial"/>
          <w:b/>
          <w:bCs/>
          <w:sz w:val="22"/>
          <w:szCs w:val="22"/>
          <w:lang w:eastAsia="nl-NL"/>
        </w:rPr>
        <w:t>laag</w:t>
      </w:r>
      <w:r w:rsidR="007F64AE" w:rsidRPr="007F64AE">
        <w:rPr>
          <w:rFonts w:ascii="Arial" w:eastAsia="Times New Roman" w:hAnsi="Arial" w:cs="Arial"/>
          <w:b/>
          <w:bCs/>
          <w:sz w:val="22"/>
          <w:szCs w:val="22"/>
          <w:lang w:eastAsia="nl-NL"/>
        </w:rPr>
        <w:t xml:space="preserve"> </w:t>
      </w:r>
      <w:r w:rsidR="007E5019">
        <w:rPr>
          <w:rFonts w:ascii="Arial" w:eastAsia="Times New Roman" w:hAnsi="Arial" w:cs="Arial"/>
          <w:b/>
          <w:bCs/>
          <w:sz w:val="22"/>
          <w:szCs w:val="22"/>
          <w:lang w:eastAsia="nl-NL"/>
        </w:rPr>
        <w:t>FKD 60 BO (60 mm)</w:t>
      </w:r>
    </w:p>
    <w:p w14:paraId="56ADE5AF" w14:textId="77777777" w:rsidR="007E5019" w:rsidRDefault="007E5019" w:rsidP="007F64AE">
      <w:pPr>
        <w:rPr>
          <w:rFonts w:ascii="Arial" w:eastAsia="Times New Roman" w:hAnsi="Arial" w:cs="Arial"/>
          <w:sz w:val="22"/>
          <w:szCs w:val="22"/>
          <w:lang w:eastAsia="nl-NL"/>
        </w:rPr>
      </w:pPr>
      <w:r>
        <w:rPr>
          <w:rFonts w:ascii="Arial" w:eastAsia="Times New Roman" w:hAnsi="Arial" w:cs="Arial"/>
          <w:sz w:val="22"/>
          <w:szCs w:val="22"/>
          <w:lang w:eastAsia="nl-NL"/>
        </w:rPr>
        <w:t>Hoge waterbuffer, met snelle afvoer van overtollig water.</w:t>
      </w:r>
    </w:p>
    <w:p w14:paraId="664AFC53" w14:textId="778B9575" w:rsidR="007E5019" w:rsidRDefault="00C176CD" w:rsidP="007F64AE">
      <w:pPr>
        <w:rPr>
          <w:rFonts w:ascii="Arial" w:eastAsia="Times New Roman" w:hAnsi="Arial" w:cs="Arial"/>
          <w:sz w:val="22"/>
          <w:szCs w:val="22"/>
          <w:lang w:eastAsia="nl-NL"/>
        </w:rPr>
      </w:pPr>
      <w:r>
        <w:rPr>
          <w:rFonts w:ascii="Arial" w:eastAsia="Times New Roman" w:hAnsi="Arial" w:cs="Arial"/>
          <w:sz w:val="22"/>
          <w:szCs w:val="22"/>
          <w:lang w:eastAsia="nl-NL"/>
        </w:rPr>
        <w:t>Lichte opbouw met hoog drainagevermogen.</w:t>
      </w:r>
    </w:p>
    <w:p w14:paraId="5099D4DF" w14:textId="48C6CCAA" w:rsidR="007E5019" w:rsidRDefault="007E5019" w:rsidP="007F64AE">
      <w:pPr>
        <w:rPr>
          <w:rFonts w:ascii="Arial" w:eastAsia="Times New Roman" w:hAnsi="Arial" w:cs="Arial"/>
          <w:sz w:val="22"/>
          <w:szCs w:val="22"/>
          <w:lang w:eastAsia="nl-NL"/>
        </w:rPr>
      </w:pPr>
      <w:r>
        <w:rPr>
          <w:rFonts w:ascii="Arial" w:eastAsia="Times New Roman" w:hAnsi="Arial" w:cs="Arial"/>
          <w:sz w:val="22"/>
          <w:szCs w:val="22"/>
          <w:lang w:eastAsia="nl-NL"/>
        </w:rPr>
        <w:t>(</w:t>
      </w:r>
      <w:r w:rsidR="00C176CD">
        <w:rPr>
          <w:rFonts w:ascii="Arial" w:eastAsia="Times New Roman" w:hAnsi="Arial" w:cs="Arial"/>
          <w:sz w:val="22"/>
          <w:szCs w:val="22"/>
          <w:lang w:eastAsia="nl-NL"/>
        </w:rPr>
        <w:t xml:space="preserve">altijd </w:t>
      </w:r>
      <w:r>
        <w:rPr>
          <w:rFonts w:ascii="Arial" w:eastAsia="Times New Roman" w:hAnsi="Arial" w:cs="Arial"/>
          <w:sz w:val="22"/>
          <w:szCs w:val="22"/>
          <w:lang w:eastAsia="nl-NL"/>
        </w:rPr>
        <w:t>af te vullen met Perl 8/16</w:t>
      </w:r>
      <w:r w:rsidR="00C176CD">
        <w:rPr>
          <w:rFonts w:ascii="Arial" w:eastAsia="Times New Roman" w:hAnsi="Arial" w:cs="Arial"/>
          <w:sz w:val="22"/>
          <w:szCs w:val="22"/>
          <w:lang w:eastAsia="nl-NL"/>
        </w:rPr>
        <w:t>)</w:t>
      </w:r>
    </w:p>
    <w:p w14:paraId="767F8955" w14:textId="69C89F72" w:rsidR="007F64AE"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 xml:space="preserve">  </w:t>
      </w:r>
      <w:r w:rsidR="00814B18">
        <w:rPr>
          <w:rFonts w:ascii="Arial" w:eastAsia="Times New Roman" w:hAnsi="Arial" w:cs="Arial"/>
          <w:sz w:val="22"/>
          <w:szCs w:val="22"/>
          <w:lang w:eastAsia="nl-NL"/>
        </w:rPr>
        <w:t xml:space="preserve">  </w:t>
      </w:r>
    </w:p>
    <w:p w14:paraId="30EAF5E9" w14:textId="77777777" w:rsidR="00814B18" w:rsidRDefault="00814B18" w:rsidP="007F64AE">
      <w:pPr>
        <w:rPr>
          <w:rFonts w:ascii="Arial" w:eastAsia="Times New Roman" w:hAnsi="Arial" w:cs="Arial"/>
          <w:sz w:val="22"/>
          <w:szCs w:val="22"/>
          <w:lang w:eastAsia="nl-NL"/>
        </w:rPr>
      </w:pPr>
    </w:p>
    <w:p w14:paraId="401577C5" w14:textId="4ED33A19" w:rsidR="0055455B" w:rsidRPr="007F64AE" w:rsidRDefault="00814B18" w:rsidP="00814B18">
      <w:pPr>
        <w:pStyle w:val="Lijstalinea"/>
        <w:ind w:left="0"/>
        <w:rPr>
          <w:rFonts w:ascii="Arial" w:eastAsia="Times New Roman" w:hAnsi="Arial" w:cs="Arial"/>
          <w:b/>
          <w:bCs/>
          <w:sz w:val="22"/>
          <w:szCs w:val="22"/>
          <w:lang w:eastAsia="nl-NL"/>
        </w:rPr>
      </w:pPr>
      <w:r>
        <w:rPr>
          <w:rFonts w:ascii="Arial" w:eastAsia="Times New Roman" w:hAnsi="Arial" w:cs="Arial"/>
          <w:b/>
          <w:bCs/>
          <w:sz w:val="22"/>
          <w:szCs w:val="22"/>
          <w:lang w:eastAsia="nl-NL"/>
        </w:rPr>
        <w:lastRenderedPageBreak/>
        <w:t>1.</w:t>
      </w:r>
      <w:r w:rsidR="007E5019">
        <w:rPr>
          <w:rFonts w:ascii="Arial" w:eastAsia="Times New Roman" w:hAnsi="Arial" w:cs="Arial"/>
          <w:b/>
          <w:bCs/>
          <w:sz w:val="22"/>
          <w:szCs w:val="22"/>
          <w:lang w:eastAsia="nl-NL"/>
        </w:rPr>
        <w:t>3</w:t>
      </w:r>
      <w:r>
        <w:rPr>
          <w:rFonts w:ascii="Arial" w:eastAsia="Times New Roman" w:hAnsi="Arial" w:cs="Arial"/>
          <w:b/>
          <w:bCs/>
          <w:sz w:val="22"/>
          <w:szCs w:val="22"/>
          <w:lang w:eastAsia="nl-NL"/>
        </w:rPr>
        <w:t xml:space="preserve">  </w:t>
      </w:r>
      <w:r w:rsidR="0055455B" w:rsidRPr="007F64AE">
        <w:rPr>
          <w:rFonts w:ascii="Arial" w:eastAsia="Times New Roman" w:hAnsi="Arial" w:cs="Arial"/>
          <w:b/>
          <w:bCs/>
          <w:sz w:val="22"/>
          <w:szCs w:val="22"/>
          <w:lang w:eastAsia="nl-NL"/>
        </w:rPr>
        <w:t>Filter</w:t>
      </w:r>
      <w:r w:rsidR="007E5019">
        <w:rPr>
          <w:rFonts w:ascii="Arial" w:eastAsia="Times New Roman" w:hAnsi="Arial" w:cs="Arial"/>
          <w:b/>
          <w:bCs/>
          <w:sz w:val="22"/>
          <w:szCs w:val="22"/>
          <w:lang w:eastAsia="nl-NL"/>
        </w:rPr>
        <w:t>l</w:t>
      </w:r>
      <w:r>
        <w:rPr>
          <w:rFonts w:ascii="Arial" w:eastAsia="Times New Roman" w:hAnsi="Arial" w:cs="Arial"/>
          <w:b/>
          <w:bCs/>
          <w:sz w:val="22"/>
          <w:szCs w:val="22"/>
          <w:lang w:eastAsia="nl-NL"/>
        </w:rPr>
        <w:t xml:space="preserve">aag </w:t>
      </w:r>
      <w:r w:rsidR="007E5019">
        <w:rPr>
          <w:rFonts w:ascii="Arial" w:eastAsia="Times New Roman" w:hAnsi="Arial" w:cs="Arial"/>
          <w:b/>
          <w:bCs/>
          <w:sz w:val="22"/>
          <w:szCs w:val="22"/>
          <w:lang w:eastAsia="nl-NL"/>
        </w:rPr>
        <w:t>FIL 105</w:t>
      </w:r>
    </w:p>
    <w:p w14:paraId="51F3638E" w14:textId="77777777" w:rsidR="007E5019" w:rsidRPr="007F64AE" w:rsidRDefault="007E5019" w:rsidP="007E5019">
      <w:pPr>
        <w:rPr>
          <w:rFonts w:ascii="Arial" w:eastAsia="Times New Roman" w:hAnsi="Arial" w:cs="Arial"/>
          <w:sz w:val="22"/>
          <w:szCs w:val="22"/>
          <w:lang w:eastAsia="nl-NL"/>
        </w:rPr>
      </w:pPr>
      <w:r w:rsidRPr="007F64AE">
        <w:rPr>
          <w:rFonts w:ascii="Arial" w:eastAsia="Times New Roman" w:hAnsi="Arial" w:cs="Arial"/>
          <w:sz w:val="22"/>
          <w:szCs w:val="22"/>
          <w:lang w:eastAsia="nl-NL"/>
        </w:rPr>
        <w:t>Voorkomt het uitspoelen van fijne de</w:t>
      </w:r>
      <w:r>
        <w:rPr>
          <w:rFonts w:ascii="Arial" w:eastAsia="Times New Roman" w:hAnsi="Arial" w:cs="Arial"/>
          <w:sz w:val="22"/>
          <w:szCs w:val="22"/>
          <w:lang w:eastAsia="nl-NL"/>
        </w:rPr>
        <w:t>eltjes</w:t>
      </w:r>
      <w:r w:rsidRPr="007F64AE">
        <w:rPr>
          <w:rFonts w:ascii="Arial" w:eastAsia="Times New Roman" w:hAnsi="Arial" w:cs="Arial"/>
          <w:sz w:val="22"/>
          <w:szCs w:val="22"/>
          <w:lang w:eastAsia="nl-NL"/>
        </w:rPr>
        <w:t xml:space="preserve"> en organisch </w:t>
      </w:r>
      <w:r>
        <w:rPr>
          <w:rFonts w:ascii="Arial" w:eastAsia="Times New Roman" w:hAnsi="Arial" w:cs="Arial"/>
          <w:sz w:val="22"/>
          <w:szCs w:val="22"/>
          <w:lang w:eastAsia="nl-NL"/>
        </w:rPr>
        <w:t>materiaal</w:t>
      </w:r>
      <w:r w:rsidRPr="007F64AE">
        <w:rPr>
          <w:rFonts w:ascii="Arial" w:eastAsia="Times New Roman" w:hAnsi="Arial" w:cs="Arial"/>
          <w:sz w:val="22"/>
          <w:szCs w:val="22"/>
          <w:lang w:eastAsia="nl-NL"/>
        </w:rPr>
        <w:t xml:space="preserve"> u</w:t>
      </w:r>
      <w:r>
        <w:rPr>
          <w:rFonts w:ascii="Arial" w:eastAsia="Times New Roman" w:hAnsi="Arial" w:cs="Arial"/>
          <w:sz w:val="22"/>
          <w:szCs w:val="22"/>
          <w:lang w:eastAsia="nl-NL"/>
        </w:rPr>
        <w:t>i</w:t>
      </w:r>
      <w:r w:rsidRPr="007F64AE">
        <w:rPr>
          <w:rFonts w:ascii="Arial" w:eastAsia="Times New Roman" w:hAnsi="Arial" w:cs="Arial"/>
          <w:sz w:val="22"/>
          <w:szCs w:val="22"/>
          <w:lang w:eastAsia="nl-NL"/>
        </w:rPr>
        <w:t>t het substraat in de drainagelaag.</w:t>
      </w:r>
    </w:p>
    <w:p w14:paraId="7613D0B4" w14:textId="77777777" w:rsidR="0067211E" w:rsidRPr="007F64AE" w:rsidRDefault="0067211E" w:rsidP="0055455B">
      <w:pPr>
        <w:rPr>
          <w:rFonts w:ascii="Arial" w:eastAsia="Times New Roman" w:hAnsi="Arial" w:cs="Arial"/>
          <w:sz w:val="22"/>
          <w:szCs w:val="22"/>
          <w:lang w:eastAsia="nl-NL"/>
        </w:rPr>
      </w:pPr>
    </w:p>
    <w:p w14:paraId="749BBCBF" w14:textId="33EC9049" w:rsidR="007F64AE" w:rsidRPr="00814B18" w:rsidRDefault="00814B18" w:rsidP="00814B18">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1.5  </w:t>
      </w:r>
      <w:r w:rsidR="004C2792">
        <w:rPr>
          <w:rFonts w:ascii="Arial" w:eastAsia="Times New Roman" w:hAnsi="Arial" w:cs="Arial"/>
          <w:b/>
          <w:bCs/>
          <w:sz w:val="22"/>
          <w:szCs w:val="22"/>
          <w:lang w:eastAsia="nl-NL"/>
        </w:rPr>
        <w:t>S</w:t>
      </w:r>
      <w:r w:rsidR="007F64AE" w:rsidRPr="00814B18">
        <w:rPr>
          <w:rFonts w:ascii="Arial" w:eastAsia="Times New Roman" w:hAnsi="Arial" w:cs="Arial"/>
          <w:b/>
          <w:bCs/>
          <w:sz w:val="22"/>
          <w:szCs w:val="22"/>
          <w:lang w:eastAsia="nl-NL"/>
        </w:rPr>
        <w:t>ubstraat</w:t>
      </w:r>
      <w:r w:rsidR="007E5019">
        <w:rPr>
          <w:rFonts w:ascii="Arial" w:eastAsia="Times New Roman" w:hAnsi="Arial" w:cs="Arial"/>
          <w:b/>
          <w:bCs/>
          <w:sz w:val="22"/>
          <w:szCs w:val="22"/>
          <w:lang w:eastAsia="nl-NL"/>
        </w:rPr>
        <w:t xml:space="preserve">laag </w:t>
      </w:r>
      <w:r w:rsidR="00C176CD">
        <w:rPr>
          <w:rFonts w:ascii="Arial" w:eastAsia="Times New Roman" w:hAnsi="Arial" w:cs="Arial"/>
          <w:b/>
          <w:bCs/>
          <w:sz w:val="22"/>
          <w:szCs w:val="22"/>
          <w:lang w:eastAsia="nl-NL"/>
        </w:rPr>
        <w:t>U</w:t>
      </w:r>
      <w:r w:rsidR="007E5019">
        <w:rPr>
          <w:rFonts w:ascii="Arial" w:eastAsia="Times New Roman" w:hAnsi="Arial" w:cs="Arial"/>
          <w:b/>
          <w:bCs/>
          <w:sz w:val="22"/>
          <w:szCs w:val="22"/>
          <w:lang w:eastAsia="nl-NL"/>
        </w:rPr>
        <w:t xml:space="preserve"> </w:t>
      </w:r>
      <w:r w:rsidR="007F64AE" w:rsidRPr="00814B18">
        <w:rPr>
          <w:rFonts w:ascii="Arial" w:eastAsia="Times New Roman" w:hAnsi="Arial" w:cs="Arial"/>
          <w:b/>
          <w:bCs/>
          <w:sz w:val="22"/>
          <w:szCs w:val="22"/>
          <w:lang w:eastAsia="nl-NL"/>
        </w:rPr>
        <w:t>(</w:t>
      </w:r>
      <w:r w:rsidR="00C176CD">
        <w:rPr>
          <w:rFonts w:ascii="Arial" w:eastAsia="Times New Roman" w:hAnsi="Arial" w:cs="Arial"/>
          <w:b/>
          <w:bCs/>
          <w:sz w:val="22"/>
          <w:szCs w:val="22"/>
          <w:lang w:eastAsia="nl-NL"/>
        </w:rPr>
        <w:t>1</w:t>
      </w:r>
      <w:r w:rsidR="004C2792">
        <w:rPr>
          <w:rFonts w:ascii="Arial" w:eastAsia="Times New Roman" w:hAnsi="Arial" w:cs="Arial"/>
          <w:b/>
          <w:bCs/>
          <w:sz w:val="22"/>
          <w:szCs w:val="22"/>
          <w:lang w:eastAsia="nl-NL"/>
        </w:rPr>
        <w:t xml:space="preserve">0 – </w:t>
      </w:r>
      <w:r w:rsidR="00C176CD">
        <w:rPr>
          <w:rFonts w:ascii="Arial" w:eastAsia="Times New Roman" w:hAnsi="Arial" w:cs="Arial"/>
          <w:b/>
          <w:bCs/>
          <w:sz w:val="22"/>
          <w:szCs w:val="22"/>
          <w:lang w:eastAsia="nl-NL"/>
        </w:rPr>
        <w:t>70 c</w:t>
      </w:r>
      <w:r w:rsidR="0055455B" w:rsidRPr="00814B18">
        <w:rPr>
          <w:rFonts w:ascii="Arial" w:eastAsia="Times New Roman" w:hAnsi="Arial" w:cs="Arial"/>
          <w:b/>
          <w:bCs/>
          <w:sz w:val="22"/>
          <w:szCs w:val="22"/>
          <w:lang w:eastAsia="nl-NL"/>
        </w:rPr>
        <w:t>m</w:t>
      </w:r>
      <w:r w:rsidR="00B651CD" w:rsidRPr="00814B18">
        <w:rPr>
          <w:rFonts w:ascii="Arial" w:eastAsia="Times New Roman" w:hAnsi="Arial" w:cs="Arial"/>
          <w:b/>
          <w:bCs/>
          <w:sz w:val="22"/>
          <w:szCs w:val="22"/>
          <w:lang w:eastAsia="nl-NL"/>
        </w:rPr>
        <w:t>)</w:t>
      </w:r>
    </w:p>
    <w:p w14:paraId="568CF43C" w14:textId="0AC5B576" w:rsidR="00C176CD" w:rsidRDefault="00C176CD" w:rsidP="007F64AE">
      <w:pPr>
        <w:rPr>
          <w:rFonts w:ascii="Arial" w:eastAsia="Times New Roman" w:hAnsi="Arial" w:cs="Arial"/>
          <w:sz w:val="22"/>
          <w:szCs w:val="22"/>
          <w:lang w:eastAsia="nl-NL"/>
        </w:rPr>
      </w:pPr>
      <w:r>
        <w:rPr>
          <w:rFonts w:ascii="Arial" w:eastAsia="Times New Roman" w:hAnsi="Arial" w:cs="Arial"/>
          <w:sz w:val="22"/>
          <w:szCs w:val="22"/>
          <w:lang w:eastAsia="nl-NL"/>
        </w:rPr>
        <w:t>Mineraalsubstraat als vulsubstraat tussen drainage- en filterlaag en het intensief substraat (resp. het gazonsubstraat), afgestemd op hoge intensieve opbouw.</w:t>
      </w:r>
    </w:p>
    <w:p w14:paraId="418D1540" w14:textId="77777777" w:rsidR="00C176CD" w:rsidRDefault="00C176CD" w:rsidP="007F64AE">
      <w:pPr>
        <w:rPr>
          <w:rFonts w:ascii="Arial" w:eastAsia="Times New Roman" w:hAnsi="Arial" w:cs="Arial"/>
          <w:sz w:val="22"/>
          <w:szCs w:val="22"/>
          <w:lang w:eastAsia="nl-NL"/>
        </w:rPr>
      </w:pPr>
    </w:p>
    <w:p w14:paraId="10DF5E11" w14:textId="1DF7A925" w:rsidR="00C176CD" w:rsidRPr="00C176CD" w:rsidRDefault="00C176CD"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1.6  Substraatlaag I (250 – 400 mm)</w:t>
      </w:r>
    </w:p>
    <w:p w14:paraId="71252839" w14:textId="5C7508CC" w:rsidR="0055455B"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Geavanceerd n</w:t>
      </w:r>
      <w:r w:rsidR="007F64AE" w:rsidRPr="007F64AE">
        <w:rPr>
          <w:rFonts w:ascii="Arial" w:eastAsia="Times New Roman" w:hAnsi="Arial" w:cs="Arial"/>
          <w:sz w:val="22"/>
          <w:szCs w:val="22"/>
          <w:lang w:eastAsia="nl-NL"/>
        </w:rPr>
        <w:t xml:space="preserve">atuurlijk groeimedium </w:t>
      </w:r>
      <w:r w:rsidR="00814B18">
        <w:rPr>
          <w:rFonts w:ascii="Arial" w:eastAsia="Times New Roman" w:hAnsi="Arial" w:cs="Arial"/>
          <w:sz w:val="22"/>
          <w:szCs w:val="22"/>
          <w:lang w:eastAsia="nl-NL"/>
        </w:rPr>
        <w:t>met hoge wateropslagcapaciteit</w:t>
      </w:r>
      <w:r>
        <w:rPr>
          <w:rFonts w:ascii="Arial" w:eastAsia="Times New Roman" w:hAnsi="Arial" w:cs="Arial"/>
          <w:sz w:val="22"/>
          <w:szCs w:val="22"/>
          <w:lang w:eastAsia="nl-NL"/>
        </w:rPr>
        <w:t>, goede doorlaatbaarheid</w:t>
      </w:r>
      <w:r w:rsidR="00814B18">
        <w:rPr>
          <w:rFonts w:ascii="Arial" w:eastAsia="Times New Roman" w:hAnsi="Arial" w:cs="Arial"/>
          <w:sz w:val="22"/>
          <w:szCs w:val="22"/>
          <w:lang w:eastAsia="nl-NL"/>
        </w:rPr>
        <w:t xml:space="preserve"> en goed luchtporiënvolume</w:t>
      </w:r>
      <w:r w:rsidR="007E5019">
        <w:rPr>
          <w:rFonts w:ascii="Arial" w:eastAsia="Times New Roman" w:hAnsi="Arial" w:cs="Arial"/>
          <w:sz w:val="22"/>
          <w:szCs w:val="22"/>
          <w:lang w:eastAsia="nl-NL"/>
        </w:rPr>
        <w:t>, afgestemd op een meerlaagse intensieve opbouw.</w:t>
      </w:r>
    </w:p>
    <w:p w14:paraId="567B6678" w14:textId="39D884CE" w:rsidR="004C2792"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(alternatief: gazonsubstraat R, dikte 200 – 300 mm)</w:t>
      </w:r>
    </w:p>
    <w:p w14:paraId="4A1696E9" w14:textId="5FA844A8" w:rsidR="007F64AE" w:rsidRPr="007F64AE" w:rsidRDefault="007F64AE" w:rsidP="007F64AE">
      <w:pPr>
        <w:rPr>
          <w:rFonts w:ascii="Arial" w:eastAsia="Times New Roman" w:hAnsi="Arial" w:cs="Arial"/>
          <w:sz w:val="22"/>
          <w:szCs w:val="22"/>
          <w:lang w:eastAsia="nl-NL"/>
        </w:rPr>
      </w:pPr>
    </w:p>
    <w:p w14:paraId="7A66029C" w14:textId="686C7110" w:rsidR="007E5019" w:rsidRDefault="00814B18" w:rsidP="004C2792">
      <w:pPr>
        <w:rPr>
          <w:rFonts w:ascii="Arial" w:eastAsia="Times New Roman" w:hAnsi="Arial" w:cs="Arial"/>
          <w:b/>
          <w:bCs/>
          <w:sz w:val="22"/>
          <w:szCs w:val="22"/>
          <w:lang w:eastAsia="nl-NL"/>
        </w:rPr>
      </w:pPr>
      <w:r>
        <w:rPr>
          <w:rFonts w:ascii="Arial" w:eastAsia="Times New Roman" w:hAnsi="Arial" w:cs="Arial"/>
          <w:b/>
          <w:bCs/>
          <w:sz w:val="22"/>
          <w:szCs w:val="22"/>
          <w:lang w:eastAsia="nl-NL"/>
        </w:rPr>
        <w:t>1.</w:t>
      </w:r>
      <w:r w:rsidR="00C176CD">
        <w:rPr>
          <w:rFonts w:ascii="Arial" w:eastAsia="Times New Roman" w:hAnsi="Arial" w:cs="Arial"/>
          <w:b/>
          <w:bCs/>
          <w:sz w:val="22"/>
          <w:szCs w:val="22"/>
          <w:lang w:eastAsia="nl-NL"/>
        </w:rPr>
        <w:t>7</w:t>
      </w:r>
      <w:r>
        <w:rPr>
          <w:rFonts w:ascii="Arial" w:eastAsia="Times New Roman" w:hAnsi="Arial" w:cs="Arial"/>
          <w:b/>
          <w:bCs/>
          <w:sz w:val="22"/>
          <w:szCs w:val="22"/>
          <w:lang w:eastAsia="nl-NL"/>
        </w:rPr>
        <w:t xml:space="preserve">  </w:t>
      </w:r>
      <w:r w:rsidR="00C176CD">
        <w:rPr>
          <w:rFonts w:ascii="Arial" w:eastAsia="Times New Roman" w:hAnsi="Arial" w:cs="Arial"/>
          <w:b/>
          <w:bCs/>
          <w:sz w:val="22"/>
          <w:szCs w:val="22"/>
          <w:lang w:eastAsia="nl-NL"/>
        </w:rPr>
        <w:t>Dakpark</w:t>
      </w:r>
    </w:p>
    <w:p w14:paraId="3C8820BB" w14:textId="378A1602" w:rsidR="007F64AE" w:rsidRPr="007F64AE" w:rsidRDefault="00C176CD" w:rsidP="004C2792">
      <w:pPr>
        <w:rPr>
          <w:rFonts w:ascii="Arial" w:eastAsia="Times New Roman" w:hAnsi="Arial" w:cs="Arial"/>
          <w:sz w:val="22"/>
          <w:szCs w:val="22"/>
          <w:lang w:eastAsia="nl-NL"/>
        </w:rPr>
      </w:pPr>
      <w:r>
        <w:rPr>
          <w:rFonts w:ascii="Arial" w:eastAsia="Times New Roman" w:hAnsi="Arial" w:cs="Arial"/>
          <w:sz w:val="22"/>
          <w:szCs w:val="22"/>
          <w:lang w:eastAsia="nl-NL"/>
        </w:rPr>
        <w:t>Gevarieerde o</w:t>
      </w:r>
      <w:r w:rsidR="007E5019">
        <w:rPr>
          <w:rFonts w:ascii="Arial" w:eastAsia="Times New Roman" w:hAnsi="Arial" w:cs="Arial"/>
          <w:sz w:val="22"/>
          <w:szCs w:val="22"/>
          <w:lang w:eastAsia="nl-NL"/>
        </w:rPr>
        <w:t xml:space="preserve">pbouw </w:t>
      </w:r>
      <w:r>
        <w:rPr>
          <w:rFonts w:ascii="Arial" w:eastAsia="Times New Roman" w:hAnsi="Arial" w:cs="Arial"/>
          <w:sz w:val="22"/>
          <w:szCs w:val="22"/>
          <w:lang w:eastAsia="nl-NL"/>
        </w:rPr>
        <w:t xml:space="preserve">volgens het plan van de architect </w:t>
      </w:r>
      <w:r w:rsidR="007E5019">
        <w:rPr>
          <w:rFonts w:ascii="Arial" w:eastAsia="Times New Roman" w:hAnsi="Arial" w:cs="Arial"/>
          <w:sz w:val="22"/>
          <w:szCs w:val="22"/>
          <w:lang w:eastAsia="nl-NL"/>
        </w:rPr>
        <w:t xml:space="preserve">met </w:t>
      </w:r>
      <w:r>
        <w:rPr>
          <w:rFonts w:ascii="Arial" w:eastAsia="Times New Roman" w:hAnsi="Arial" w:cs="Arial"/>
          <w:sz w:val="22"/>
          <w:szCs w:val="22"/>
          <w:lang w:eastAsia="nl-NL"/>
        </w:rPr>
        <w:t>struiken en bomen, waarbij er nagenoeg geen beperkingen zijn. De meeste standaard vaste planten, heesters en stadsbomen kunnen worden toegepast.</w:t>
      </w:r>
    </w:p>
    <w:p w14:paraId="0C2D2E8E" w14:textId="5C97E97B"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1226AB43" w14:textId="72D2F769"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DIVERSE AFWERKINGEN</w:t>
      </w:r>
    </w:p>
    <w:p w14:paraId="41A0D094" w14:textId="77777777" w:rsidR="007F64AE" w:rsidRPr="007F64AE" w:rsidRDefault="007F64AE" w:rsidP="007F64AE">
      <w:pPr>
        <w:pStyle w:val="Lijstalinea"/>
        <w:rPr>
          <w:rFonts w:ascii="Arial" w:eastAsia="Times New Roman" w:hAnsi="Arial" w:cs="Arial"/>
          <w:sz w:val="22"/>
          <w:szCs w:val="22"/>
          <w:lang w:eastAsia="nl-NL"/>
        </w:rPr>
      </w:pPr>
    </w:p>
    <w:p w14:paraId="46CA6802" w14:textId="4B2AA2B1" w:rsidR="007F64AE" w:rsidRPr="007F64AE" w:rsidRDefault="00814B18"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2.</w:t>
      </w:r>
      <w:r w:rsidR="007E5019">
        <w:rPr>
          <w:rFonts w:ascii="Arial" w:eastAsia="Times New Roman" w:hAnsi="Arial" w:cs="Arial"/>
          <w:b/>
          <w:bCs/>
          <w:sz w:val="22"/>
          <w:szCs w:val="22"/>
          <w:lang w:eastAsia="nl-NL"/>
        </w:rPr>
        <w:t>1</w:t>
      </w:r>
      <w:r>
        <w:rPr>
          <w:rFonts w:ascii="Arial" w:eastAsia="Times New Roman" w:hAnsi="Arial" w:cs="Arial"/>
          <w:b/>
          <w:bCs/>
          <w:sz w:val="22"/>
          <w:szCs w:val="22"/>
          <w:lang w:eastAsia="nl-NL"/>
        </w:rPr>
        <w:t xml:space="preserve">  </w:t>
      </w:r>
      <w:r w:rsidR="007F64AE">
        <w:rPr>
          <w:rFonts w:ascii="Arial" w:eastAsia="Times New Roman" w:hAnsi="Arial" w:cs="Arial"/>
          <w:b/>
          <w:bCs/>
          <w:sz w:val="22"/>
          <w:szCs w:val="22"/>
          <w:lang w:eastAsia="nl-NL"/>
        </w:rPr>
        <w:t>Controlepunten op hemelwaterafvoeren</w:t>
      </w:r>
    </w:p>
    <w:p w14:paraId="5E4301D7" w14:textId="09456899"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Ter hoogte van de hemelwaterafvoeren wordt een controleschacht/inspectierooster voorzien.</w:t>
      </w:r>
    </w:p>
    <w:p w14:paraId="7084F4DD" w14:textId="09D3EA9E"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Afwatering via zijkanten en bovenkant.  Voorkomt vervuiling en verstopping van de afvoer. </w:t>
      </w:r>
    </w:p>
    <w:p w14:paraId="37B2C616"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640C2A57" w14:textId="2F2E8C2C" w:rsidR="007F64AE" w:rsidRDefault="007F64AE"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2.</w:t>
      </w:r>
      <w:r w:rsidR="007E5019">
        <w:rPr>
          <w:rFonts w:ascii="Arial" w:eastAsia="Times New Roman" w:hAnsi="Arial" w:cs="Arial"/>
          <w:b/>
          <w:bCs/>
          <w:sz w:val="22"/>
          <w:szCs w:val="22"/>
          <w:lang w:eastAsia="nl-NL"/>
        </w:rPr>
        <w:t>2</w:t>
      </w:r>
      <w:r>
        <w:rPr>
          <w:rFonts w:ascii="Arial" w:eastAsia="Times New Roman" w:hAnsi="Arial" w:cs="Arial"/>
          <w:b/>
          <w:bCs/>
          <w:sz w:val="22"/>
          <w:szCs w:val="22"/>
          <w:lang w:eastAsia="nl-NL"/>
        </w:rPr>
        <w:t xml:space="preserve">  Steriele zones</w:t>
      </w:r>
    </w:p>
    <w:p w14:paraId="606600F3" w14:textId="684505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Bij aansluiting langs dakranden, opgaand metselwerk en dakdoorbrekingen en moeilijk toegankelijke dakdelen wordt een steriele zone voorzien afgewerkt met </w:t>
      </w:r>
      <w:r>
        <w:rPr>
          <w:rFonts w:ascii="Arial" w:eastAsia="Times New Roman" w:hAnsi="Arial" w:cs="Arial"/>
          <w:sz w:val="22"/>
          <w:szCs w:val="22"/>
          <w:lang w:eastAsia="nl-NL"/>
        </w:rPr>
        <w:t>rolgrind (fractie &gt;15 mm) of met een betegeling.</w:t>
      </w:r>
      <w:r w:rsidRPr="007F64AE">
        <w:rPr>
          <w:rFonts w:ascii="Arial" w:eastAsia="Times New Roman" w:hAnsi="Arial" w:cs="Arial"/>
          <w:sz w:val="22"/>
          <w:szCs w:val="22"/>
          <w:lang w:eastAsia="nl-NL"/>
        </w:rPr>
        <w:t>  De steriele zones worden van het groendak gescheiden door geperforeerde  L-vormige aluminium profielen (1 mm dik, 2,5 m lang), onderling te verbinden met connectoren.  Ter hoogte van hoeken worden speciale hoekprofielen geplaatst.  (Type Optigrün ZP A of gelijkwaardig)</w:t>
      </w:r>
    </w:p>
    <w:p w14:paraId="3C639824" w14:textId="77777777" w:rsidR="007F64AE" w:rsidRDefault="007F64AE" w:rsidP="007F64AE">
      <w:pPr>
        <w:rPr>
          <w:rFonts w:ascii="Arial" w:eastAsia="Times New Roman" w:hAnsi="Arial" w:cs="Arial"/>
          <w:sz w:val="22"/>
          <w:szCs w:val="22"/>
          <w:lang w:eastAsia="nl-NL"/>
        </w:rPr>
      </w:pPr>
    </w:p>
    <w:p w14:paraId="5ADE7F7F" w14:textId="60B9F737" w:rsidR="007F64AE" w:rsidRDefault="007F64AE" w:rsidP="007F64AE">
      <w:pPr>
        <w:pStyle w:val="Lijstalinea"/>
        <w:numPr>
          <w:ilvl w:val="0"/>
          <w:numId w:val="1"/>
        </w:numPr>
        <w:rPr>
          <w:rFonts w:ascii="Arial" w:eastAsia="Times New Roman" w:hAnsi="Arial" w:cs="Arial"/>
          <w:b/>
          <w:bCs/>
          <w:sz w:val="22"/>
          <w:szCs w:val="22"/>
          <w:lang w:eastAsia="nl-NL"/>
        </w:rPr>
      </w:pPr>
      <w:r>
        <w:rPr>
          <w:rFonts w:ascii="Arial" w:eastAsia="Times New Roman" w:hAnsi="Arial" w:cs="Arial"/>
          <w:b/>
          <w:bCs/>
          <w:sz w:val="22"/>
          <w:szCs w:val="22"/>
          <w:lang w:eastAsia="nl-NL"/>
        </w:rPr>
        <w:t>ONDERHOUD</w:t>
      </w:r>
    </w:p>
    <w:p w14:paraId="17A2B1C2" w14:textId="578A2FA6" w:rsidR="007F64AE" w:rsidRDefault="007F64AE" w:rsidP="007F64AE">
      <w:pPr>
        <w:rPr>
          <w:rFonts w:ascii="Arial" w:eastAsia="Times New Roman" w:hAnsi="Arial" w:cs="Arial"/>
          <w:b/>
          <w:bCs/>
          <w:sz w:val="22"/>
          <w:szCs w:val="22"/>
          <w:lang w:eastAsia="nl-NL"/>
        </w:rPr>
      </w:pPr>
    </w:p>
    <w:p w14:paraId="12DD1FBE" w14:textId="48177A5D" w:rsidR="00814B18"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Een onderhoudscontract wordt steeds geadviseerd.  Volgens de periode van plaatsing dienen er minstens 2 à 3 onderhoudsbeurte te worden uitgevoerd gedurende de eerste twee jaar na plaatsing, met eventueel bijplanten of vervangen van planten, bemesten, …</w:t>
      </w:r>
    </w:p>
    <w:p w14:paraId="0290E92D" w14:textId="0C4E1C39" w:rsidR="007F64AE" w:rsidRPr="007F64AE" w:rsidRDefault="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15FE8C81" w14:textId="0C8FD488" w:rsidR="00814B18" w:rsidRPr="00814B18" w:rsidRDefault="007F64AE" w:rsidP="00814B18">
      <w:pPr>
        <w:pStyle w:val="Lijstalinea"/>
        <w:numPr>
          <w:ilvl w:val="0"/>
          <w:numId w:val="1"/>
        </w:numPr>
        <w:rPr>
          <w:rFonts w:ascii="Arial" w:hAnsi="Arial" w:cs="Arial"/>
          <w:b/>
          <w:bCs/>
          <w:sz w:val="22"/>
          <w:szCs w:val="22"/>
        </w:rPr>
      </w:pPr>
      <w:r w:rsidRPr="00814B18">
        <w:rPr>
          <w:rFonts w:ascii="Arial" w:hAnsi="Arial" w:cs="Arial"/>
          <w:b/>
          <w:bCs/>
          <w:sz w:val="22"/>
          <w:szCs w:val="22"/>
        </w:rPr>
        <w:t xml:space="preserve"> SCHEMATISCHE VOORSTELLING</w:t>
      </w:r>
    </w:p>
    <w:p w14:paraId="10D05753" w14:textId="77777777" w:rsidR="00814B18" w:rsidRDefault="00814B18" w:rsidP="00814B18">
      <w:pPr>
        <w:pStyle w:val="Lijstalinea"/>
        <w:ind w:left="0"/>
        <w:rPr>
          <w:rFonts w:ascii="Arial" w:hAnsi="Arial" w:cs="Arial"/>
          <w:b/>
          <w:bCs/>
          <w:sz w:val="22"/>
          <w:szCs w:val="22"/>
        </w:rPr>
      </w:pPr>
    </w:p>
    <w:p w14:paraId="7BDEC20F" w14:textId="62DF5373" w:rsidR="0055455B" w:rsidRPr="00814B18" w:rsidRDefault="007E5019" w:rsidP="00814B18">
      <w:pPr>
        <w:pStyle w:val="Lijstalinea"/>
        <w:ind w:left="0"/>
        <w:rPr>
          <w:rFonts w:ascii="Arial" w:hAnsi="Arial" w:cs="Arial"/>
          <w:b/>
          <w:bCs/>
          <w:sz w:val="22"/>
          <w:szCs w:val="22"/>
        </w:rPr>
      </w:pPr>
      <w:r>
        <w:rPr>
          <w:rFonts w:ascii="Arial" w:hAnsi="Arial"/>
          <w:noProof/>
        </w:rPr>
        <w:lastRenderedPageBreak/>
        <mc:AlternateContent>
          <mc:Choice Requires="wps">
            <w:drawing>
              <wp:anchor distT="0" distB="0" distL="114300" distR="114300" simplePos="0" relativeHeight="251659264" behindDoc="0" locked="0" layoutInCell="1" allowOverlap="1" wp14:anchorId="21B22A83" wp14:editId="51636DF0">
                <wp:simplePos x="0" y="0"/>
                <wp:positionH relativeFrom="column">
                  <wp:posOffset>2453005</wp:posOffset>
                </wp:positionH>
                <wp:positionV relativeFrom="paragraph">
                  <wp:posOffset>4129405</wp:posOffset>
                </wp:positionV>
                <wp:extent cx="3691255" cy="1564640"/>
                <wp:effectExtent l="0" t="0" r="17145" b="10160"/>
                <wp:wrapNone/>
                <wp:docPr id="2" name="Tekstvak 2"/>
                <wp:cNvGraphicFramePr/>
                <a:graphic xmlns:a="http://schemas.openxmlformats.org/drawingml/2006/main">
                  <a:graphicData uri="http://schemas.microsoft.com/office/word/2010/wordprocessingShape">
                    <wps:wsp>
                      <wps:cNvSpPr txBox="1"/>
                      <wps:spPr>
                        <a:xfrm>
                          <a:off x="0" y="0"/>
                          <a:ext cx="3691255" cy="1564640"/>
                        </a:xfrm>
                        <a:prstGeom prst="rect">
                          <a:avLst/>
                        </a:prstGeom>
                        <a:solidFill>
                          <a:schemeClr val="lt1"/>
                        </a:solidFill>
                        <a:ln w="6350">
                          <a:solidFill>
                            <a:prstClr val="black"/>
                          </a:solidFill>
                        </a:ln>
                      </wps:spPr>
                      <wps:txbx>
                        <w:txbxContent>
                          <w:p w14:paraId="11133AA8" w14:textId="2BE4780F" w:rsidR="007F64AE" w:rsidRDefault="007F64AE" w:rsidP="007E5019">
                            <w:pPr>
                              <w:rPr>
                                <w:i/>
                                <w:iCs/>
                                <w:lang w:val="nl-NL"/>
                              </w:rPr>
                            </w:pPr>
                          </w:p>
                          <w:p w14:paraId="76DEA9B8" w14:textId="77777777" w:rsidR="007E5019" w:rsidRPr="007E5019" w:rsidRDefault="007E5019" w:rsidP="007E5019">
                            <w:pPr>
                              <w:rPr>
                                <w:i/>
                                <w:iCs/>
                                <w:lang w:val="nl-NL"/>
                              </w:rPr>
                            </w:pPr>
                          </w:p>
                          <w:p w14:paraId="209289B1" w14:textId="4893339B" w:rsidR="007F64AE" w:rsidRDefault="007F64AE" w:rsidP="00B651CD">
                            <w:pPr>
                              <w:pStyle w:val="Lijstalinea"/>
                              <w:numPr>
                                <w:ilvl w:val="0"/>
                                <w:numId w:val="3"/>
                              </w:numPr>
                              <w:rPr>
                                <w:i/>
                                <w:iCs/>
                                <w:lang w:val="nl-NL"/>
                              </w:rPr>
                            </w:pPr>
                            <w:proofErr w:type="spellStart"/>
                            <w:r w:rsidRPr="00CA013A">
                              <w:rPr>
                                <w:i/>
                                <w:iCs/>
                                <w:lang w:val="nl-NL"/>
                              </w:rPr>
                              <w:t>Substraatlaag</w:t>
                            </w:r>
                            <w:proofErr w:type="spellEnd"/>
                            <w:r w:rsidR="00C176CD">
                              <w:rPr>
                                <w:i/>
                                <w:iCs/>
                                <w:lang w:val="nl-NL"/>
                              </w:rPr>
                              <w:t xml:space="preserve"> I</w:t>
                            </w:r>
                          </w:p>
                          <w:p w14:paraId="522F9441" w14:textId="799D8CE0" w:rsidR="00C176CD" w:rsidRDefault="00C176CD" w:rsidP="00B651CD">
                            <w:pPr>
                              <w:pStyle w:val="Lijstalinea"/>
                              <w:numPr>
                                <w:ilvl w:val="0"/>
                                <w:numId w:val="3"/>
                              </w:numPr>
                              <w:rPr>
                                <w:i/>
                                <w:iCs/>
                                <w:lang w:val="nl-NL"/>
                              </w:rPr>
                            </w:pPr>
                            <w:proofErr w:type="spellStart"/>
                            <w:r>
                              <w:rPr>
                                <w:i/>
                                <w:iCs/>
                                <w:lang w:val="nl-NL"/>
                              </w:rPr>
                              <w:t>Substraatlaag</w:t>
                            </w:r>
                            <w:proofErr w:type="spellEnd"/>
                            <w:r>
                              <w:rPr>
                                <w:i/>
                                <w:iCs/>
                                <w:lang w:val="nl-NL"/>
                              </w:rPr>
                              <w:t xml:space="preserve"> U</w:t>
                            </w:r>
                          </w:p>
                          <w:p w14:paraId="3EE13F8E" w14:textId="4B3352D0" w:rsidR="0055455B" w:rsidRPr="00B651CD" w:rsidRDefault="0055455B" w:rsidP="00B651CD">
                            <w:pPr>
                              <w:pStyle w:val="Lijstalinea"/>
                              <w:numPr>
                                <w:ilvl w:val="0"/>
                                <w:numId w:val="3"/>
                              </w:numPr>
                              <w:rPr>
                                <w:i/>
                                <w:iCs/>
                                <w:lang w:val="nl-NL"/>
                              </w:rPr>
                            </w:pPr>
                            <w:proofErr w:type="spellStart"/>
                            <w:r>
                              <w:rPr>
                                <w:i/>
                                <w:iCs/>
                                <w:lang w:val="nl-NL"/>
                              </w:rPr>
                              <w:t>Filter</w:t>
                            </w:r>
                            <w:r w:rsidR="007E5019">
                              <w:rPr>
                                <w:i/>
                                <w:iCs/>
                                <w:lang w:val="nl-NL"/>
                              </w:rPr>
                              <w:t>laag</w:t>
                            </w:r>
                            <w:proofErr w:type="spellEnd"/>
                            <w:r w:rsidR="007E5019">
                              <w:rPr>
                                <w:i/>
                                <w:iCs/>
                                <w:lang w:val="nl-NL"/>
                              </w:rPr>
                              <w:t xml:space="preserve"> FIL 105</w:t>
                            </w:r>
                          </w:p>
                          <w:p w14:paraId="77DC2D95" w14:textId="2CACF79D" w:rsidR="007F64AE" w:rsidRDefault="007E5019" w:rsidP="007F64AE">
                            <w:pPr>
                              <w:pStyle w:val="Lijstalinea"/>
                              <w:numPr>
                                <w:ilvl w:val="0"/>
                                <w:numId w:val="3"/>
                              </w:numPr>
                              <w:rPr>
                                <w:i/>
                                <w:iCs/>
                                <w:lang w:val="nl-NL"/>
                              </w:rPr>
                            </w:pPr>
                            <w:r>
                              <w:rPr>
                                <w:i/>
                                <w:iCs/>
                                <w:lang w:val="nl-NL"/>
                              </w:rPr>
                              <w:t xml:space="preserve">Drainage- en </w:t>
                            </w:r>
                            <w:proofErr w:type="spellStart"/>
                            <w:r>
                              <w:rPr>
                                <w:i/>
                                <w:iCs/>
                                <w:lang w:val="nl-NL"/>
                              </w:rPr>
                              <w:t>bufferlaag</w:t>
                            </w:r>
                            <w:proofErr w:type="spellEnd"/>
                            <w:r>
                              <w:rPr>
                                <w:i/>
                                <w:iCs/>
                                <w:lang w:val="nl-NL"/>
                              </w:rPr>
                              <w:t xml:space="preserve"> FKD 60 BO</w:t>
                            </w:r>
                          </w:p>
                          <w:p w14:paraId="54CDB712" w14:textId="25469CA7" w:rsidR="007F64AE" w:rsidRPr="00CA013A" w:rsidRDefault="007F64AE" w:rsidP="007F64AE">
                            <w:pPr>
                              <w:pStyle w:val="Lijstalinea"/>
                              <w:numPr>
                                <w:ilvl w:val="0"/>
                                <w:numId w:val="3"/>
                              </w:numPr>
                              <w:rPr>
                                <w:i/>
                                <w:iCs/>
                                <w:lang w:val="nl-NL"/>
                              </w:rPr>
                            </w:pPr>
                            <w:r w:rsidRPr="00CA013A">
                              <w:rPr>
                                <w:i/>
                                <w:iCs/>
                                <w:lang w:val="nl-NL"/>
                              </w:rPr>
                              <w:t>Beschermende en vochth</w:t>
                            </w:r>
                            <w:r w:rsidR="007E5019">
                              <w:rPr>
                                <w:i/>
                                <w:iCs/>
                                <w:lang w:val="nl-NL"/>
                              </w:rPr>
                              <w:t>o</w:t>
                            </w:r>
                            <w:r w:rsidRPr="00CA013A">
                              <w:rPr>
                                <w:i/>
                                <w:iCs/>
                                <w:lang w:val="nl-NL"/>
                              </w:rPr>
                              <w:t xml:space="preserve">udende laag RMS </w:t>
                            </w:r>
                            <w:r w:rsidR="00C176CD">
                              <w:rPr>
                                <w:i/>
                                <w:iCs/>
                                <w:lang w:val="nl-NL"/>
                              </w:rPr>
                              <w:t>9</w:t>
                            </w:r>
                            <w:r w:rsidR="004C2792">
                              <w:rPr>
                                <w:i/>
                                <w:iCs/>
                                <w:lang w:val="nl-NL"/>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2A83" id="_x0000_t202" coordsize="21600,21600" o:spt="202" path="m,l,21600r21600,l21600,xe">
                <v:stroke joinstyle="miter"/>
                <v:path gradientshapeok="t" o:connecttype="rect"/>
              </v:shapetype>
              <v:shape id="Tekstvak 2" o:spid="_x0000_s1026" type="#_x0000_t202" style="position:absolute;margin-left:193.15pt;margin-top:325.15pt;width:290.65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" fillcolor="white [3201]" strokeweight=".5pt">
                <v:textbox>
                  <w:txbxContent>
                    <w:p w14:paraId="11133AA8" w14:textId="2BE4780F" w:rsidR="007F64AE" w:rsidRDefault="007F64AE" w:rsidP="007E5019">
                      <w:pPr>
                        <w:rPr>
                          <w:i/>
                          <w:iCs/>
                          <w:lang w:val="nl-NL"/>
                        </w:rPr>
                      </w:pPr>
                    </w:p>
                    <w:p w14:paraId="76DEA9B8" w14:textId="77777777" w:rsidR="007E5019" w:rsidRPr="007E5019" w:rsidRDefault="007E5019" w:rsidP="007E5019">
                      <w:pPr>
                        <w:rPr>
                          <w:i/>
                          <w:iCs/>
                          <w:lang w:val="nl-NL"/>
                        </w:rPr>
                      </w:pPr>
                    </w:p>
                    <w:p w14:paraId="209289B1" w14:textId="4893339B" w:rsidR="007F64AE" w:rsidRDefault="007F64AE" w:rsidP="00B651CD">
                      <w:pPr>
                        <w:pStyle w:val="Lijstalinea"/>
                        <w:numPr>
                          <w:ilvl w:val="0"/>
                          <w:numId w:val="3"/>
                        </w:numPr>
                        <w:rPr>
                          <w:i/>
                          <w:iCs/>
                          <w:lang w:val="nl-NL"/>
                        </w:rPr>
                      </w:pPr>
                      <w:proofErr w:type="spellStart"/>
                      <w:r w:rsidRPr="00CA013A">
                        <w:rPr>
                          <w:i/>
                          <w:iCs/>
                          <w:lang w:val="nl-NL"/>
                        </w:rPr>
                        <w:t>Substraatlaag</w:t>
                      </w:r>
                      <w:proofErr w:type="spellEnd"/>
                      <w:r w:rsidR="00C176CD">
                        <w:rPr>
                          <w:i/>
                          <w:iCs/>
                          <w:lang w:val="nl-NL"/>
                        </w:rPr>
                        <w:t xml:space="preserve"> I</w:t>
                      </w:r>
                    </w:p>
                    <w:p w14:paraId="522F9441" w14:textId="799D8CE0" w:rsidR="00C176CD" w:rsidRDefault="00C176CD" w:rsidP="00B651CD">
                      <w:pPr>
                        <w:pStyle w:val="Lijstalinea"/>
                        <w:numPr>
                          <w:ilvl w:val="0"/>
                          <w:numId w:val="3"/>
                        </w:numPr>
                        <w:rPr>
                          <w:i/>
                          <w:iCs/>
                          <w:lang w:val="nl-NL"/>
                        </w:rPr>
                      </w:pPr>
                      <w:proofErr w:type="spellStart"/>
                      <w:r>
                        <w:rPr>
                          <w:i/>
                          <w:iCs/>
                          <w:lang w:val="nl-NL"/>
                        </w:rPr>
                        <w:t>Substraatlaag</w:t>
                      </w:r>
                      <w:proofErr w:type="spellEnd"/>
                      <w:r>
                        <w:rPr>
                          <w:i/>
                          <w:iCs/>
                          <w:lang w:val="nl-NL"/>
                        </w:rPr>
                        <w:t xml:space="preserve"> U</w:t>
                      </w:r>
                    </w:p>
                    <w:p w14:paraId="3EE13F8E" w14:textId="4B3352D0" w:rsidR="0055455B" w:rsidRPr="00B651CD" w:rsidRDefault="0055455B" w:rsidP="00B651CD">
                      <w:pPr>
                        <w:pStyle w:val="Lijstalinea"/>
                        <w:numPr>
                          <w:ilvl w:val="0"/>
                          <w:numId w:val="3"/>
                        </w:numPr>
                        <w:rPr>
                          <w:i/>
                          <w:iCs/>
                          <w:lang w:val="nl-NL"/>
                        </w:rPr>
                      </w:pPr>
                      <w:proofErr w:type="spellStart"/>
                      <w:r>
                        <w:rPr>
                          <w:i/>
                          <w:iCs/>
                          <w:lang w:val="nl-NL"/>
                        </w:rPr>
                        <w:t>Filter</w:t>
                      </w:r>
                      <w:r w:rsidR="007E5019">
                        <w:rPr>
                          <w:i/>
                          <w:iCs/>
                          <w:lang w:val="nl-NL"/>
                        </w:rPr>
                        <w:t>laag</w:t>
                      </w:r>
                      <w:proofErr w:type="spellEnd"/>
                      <w:r w:rsidR="007E5019">
                        <w:rPr>
                          <w:i/>
                          <w:iCs/>
                          <w:lang w:val="nl-NL"/>
                        </w:rPr>
                        <w:t xml:space="preserve"> FIL 105</w:t>
                      </w:r>
                    </w:p>
                    <w:p w14:paraId="77DC2D95" w14:textId="2CACF79D" w:rsidR="007F64AE" w:rsidRDefault="007E5019" w:rsidP="007F64AE">
                      <w:pPr>
                        <w:pStyle w:val="Lijstalinea"/>
                        <w:numPr>
                          <w:ilvl w:val="0"/>
                          <w:numId w:val="3"/>
                        </w:numPr>
                        <w:rPr>
                          <w:i/>
                          <w:iCs/>
                          <w:lang w:val="nl-NL"/>
                        </w:rPr>
                      </w:pPr>
                      <w:r>
                        <w:rPr>
                          <w:i/>
                          <w:iCs/>
                          <w:lang w:val="nl-NL"/>
                        </w:rPr>
                        <w:t xml:space="preserve">Drainage- en </w:t>
                      </w:r>
                      <w:proofErr w:type="spellStart"/>
                      <w:r>
                        <w:rPr>
                          <w:i/>
                          <w:iCs/>
                          <w:lang w:val="nl-NL"/>
                        </w:rPr>
                        <w:t>bufferlaag</w:t>
                      </w:r>
                      <w:proofErr w:type="spellEnd"/>
                      <w:r>
                        <w:rPr>
                          <w:i/>
                          <w:iCs/>
                          <w:lang w:val="nl-NL"/>
                        </w:rPr>
                        <w:t xml:space="preserve"> FKD 60 BO</w:t>
                      </w:r>
                    </w:p>
                    <w:p w14:paraId="54CDB712" w14:textId="25469CA7" w:rsidR="007F64AE" w:rsidRPr="00CA013A" w:rsidRDefault="007F64AE" w:rsidP="007F64AE">
                      <w:pPr>
                        <w:pStyle w:val="Lijstalinea"/>
                        <w:numPr>
                          <w:ilvl w:val="0"/>
                          <w:numId w:val="3"/>
                        </w:numPr>
                        <w:rPr>
                          <w:i/>
                          <w:iCs/>
                          <w:lang w:val="nl-NL"/>
                        </w:rPr>
                      </w:pPr>
                      <w:r w:rsidRPr="00CA013A">
                        <w:rPr>
                          <w:i/>
                          <w:iCs/>
                          <w:lang w:val="nl-NL"/>
                        </w:rPr>
                        <w:t>Beschermende en vochth</w:t>
                      </w:r>
                      <w:r w:rsidR="007E5019">
                        <w:rPr>
                          <w:i/>
                          <w:iCs/>
                          <w:lang w:val="nl-NL"/>
                        </w:rPr>
                        <w:t>o</w:t>
                      </w:r>
                      <w:r w:rsidRPr="00CA013A">
                        <w:rPr>
                          <w:i/>
                          <w:iCs/>
                          <w:lang w:val="nl-NL"/>
                        </w:rPr>
                        <w:t xml:space="preserve">udende laag RMS </w:t>
                      </w:r>
                      <w:r w:rsidR="00C176CD">
                        <w:rPr>
                          <w:i/>
                          <w:iCs/>
                          <w:lang w:val="nl-NL"/>
                        </w:rPr>
                        <w:t>9</w:t>
                      </w:r>
                      <w:r w:rsidR="004C2792">
                        <w:rPr>
                          <w:i/>
                          <w:iCs/>
                          <w:lang w:val="nl-NL"/>
                        </w:rPr>
                        <w:t>00</w:t>
                      </w:r>
                    </w:p>
                  </w:txbxContent>
                </v:textbox>
              </v:shape>
            </w:pict>
          </mc:Fallback>
        </mc:AlternateContent>
      </w:r>
      <w:r w:rsidR="00C176CD">
        <w:rPr>
          <w:noProof/>
        </w:rPr>
        <w:drawing>
          <wp:inline distT="0" distB="0" distL="0" distR="0" wp14:anchorId="62DAD21F" wp14:editId="1BDE52A8">
            <wp:extent cx="2357120" cy="56896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7120" cy="5689600"/>
                    </a:xfrm>
                    <a:prstGeom prst="rect">
                      <a:avLst/>
                    </a:prstGeom>
                  </pic:spPr>
                </pic:pic>
              </a:graphicData>
            </a:graphic>
          </wp:inline>
        </w:drawing>
      </w:r>
    </w:p>
    <w:sectPr w:rsidR="0055455B" w:rsidRPr="00814B18" w:rsidSect="00AE2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52B"/>
    <w:multiLevelType w:val="hybridMultilevel"/>
    <w:tmpl w:val="2BE8F2A2"/>
    <w:lvl w:ilvl="0" w:tplc="0413000F">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1F74F5"/>
    <w:multiLevelType w:val="hybridMultilevel"/>
    <w:tmpl w:val="DB107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DC3468"/>
    <w:multiLevelType w:val="multilevel"/>
    <w:tmpl w:val="D3B4227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E"/>
    <w:rsid w:val="004C2792"/>
    <w:rsid w:val="0055455B"/>
    <w:rsid w:val="0056430C"/>
    <w:rsid w:val="0067211E"/>
    <w:rsid w:val="007E5019"/>
    <w:rsid w:val="007F64AE"/>
    <w:rsid w:val="00814B18"/>
    <w:rsid w:val="00AE2FD3"/>
    <w:rsid w:val="00AE4B24"/>
    <w:rsid w:val="00B651CD"/>
    <w:rsid w:val="00C176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4676"/>
  <w15:chartTrackingRefBased/>
  <w15:docId w15:val="{22C62F61-9547-FC4A-8B85-ABFBA0FA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4AE"/>
    <w:pPr>
      <w:ind w:left="720"/>
      <w:contextualSpacing/>
    </w:pPr>
  </w:style>
  <w:style w:type="paragraph" w:styleId="Normaalweb">
    <w:name w:val="Normal (Web)"/>
    <w:basedOn w:val="Standaard"/>
    <w:uiPriority w:val="99"/>
    <w:unhideWhenUsed/>
    <w:rsid w:val="007F64A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08280">
      <w:bodyDiv w:val="1"/>
      <w:marLeft w:val="0"/>
      <w:marRight w:val="0"/>
      <w:marTop w:val="0"/>
      <w:marBottom w:val="0"/>
      <w:divBdr>
        <w:top w:val="none" w:sz="0" w:space="0" w:color="auto"/>
        <w:left w:val="none" w:sz="0" w:space="0" w:color="auto"/>
        <w:bottom w:val="none" w:sz="0" w:space="0" w:color="auto"/>
        <w:right w:val="none" w:sz="0" w:space="0" w:color="auto"/>
      </w:divBdr>
      <w:divsChild>
        <w:div w:id="1186406788">
          <w:marLeft w:val="0"/>
          <w:marRight w:val="0"/>
          <w:marTop w:val="0"/>
          <w:marBottom w:val="0"/>
          <w:divBdr>
            <w:top w:val="none" w:sz="0" w:space="0" w:color="auto"/>
            <w:left w:val="none" w:sz="0" w:space="0" w:color="auto"/>
            <w:bottom w:val="none" w:sz="0" w:space="0" w:color="auto"/>
            <w:right w:val="none" w:sz="0" w:space="0" w:color="auto"/>
          </w:divBdr>
        </w:div>
        <w:div w:id="1591350724">
          <w:marLeft w:val="0"/>
          <w:marRight w:val="0"/>
          <w:marTop w:val="0"/>
          <w:marBottom w:val="0"/>
          <w:divBdr>
            <w:top w:val="none" w:sz="0" w:space="0" w:color="auto"/>
            <w:left w:val="none" w:sz="0" w:space="0" w:color="auto"/>
            <w:bottom w:val="none" w:sz="0" w:space="0" w:color="auto"/>
            <w:right w:val="none" w:sz="0" w:space="0" w:color="auto"/>
          </w:divBdr>
        </w:div>
        <w:div w:id="562447310">
          <w:marLeft w:val="0"/>
          <w:marRight w:val="0"/>
          <w:marTop w:val="0"/>
          <w:marBottom w:val="0"/>
          <w:divBdr>
            <w:top w:val="none" w:sz="0" w:space="0" w:color="auto"/>
            <w:left w:val="none" w:sz="0" w:space="0" w:color="auto"/>
            <w:bottom w:val="none" w:sz="0" w:space="0" w:color="auto"/>
            <w:right w:val="none" w:sz="0" w:space="0" w:color="auto"/>
          </w:divBdr>
        </w:div>
        <w:div w:id="1583681752">
          <w:marLeft w:val="0"/>
          <w:marRight w:val="0"/>
          <w:marTop w:val="0"/>
          <w:marBottom w:val="0"/>
          <w:divBdr>
            <w:top w:val="none" w:sz="0" w:space="0" w:color="auto"/>
            <w:left w:val="none" w:sz="0" w:space="0" w:color="auto"/>
            <w:bottom w:val="none" w:sz="0" w:space="0" w:color="auto"/>
            <w:right w:val="none" w:sz="0" w:space="0" w:color="auto"/>
          </w:divBdr>
        </w:div>
        <w:div w:id="1131706224">
          <w:marLeft w:val="0"/>
          <w:marRight w:val="0"/>
          <w:marTop w:val="0"/>
          <w:marBottom w:val="0"/>
          <w:divBdr>
            <w:top w:val="none" w:sz="0" w:space="0" w:color="auto"/>
            <w:left w:val="none" w:sz="0" w:space="0" w:color="auto"/>
            <w:bottom w:val="none" w:sz="0" w:space="0" w:color="auto"/>
            <w:right w:val="none" w:sz="0" w:space="0" w:color="auto"/>
          </w:divBdr>
        </w:div>
        <w:div w:id="514273632">
          <w:marLeft w:val="0"/>
          <w:marRight w:val="0"/>
          <w:marTop w:val="0"/>
          <w:marBottom w:val="0"/>
          <w:divBdr>
            <w:top w:val="none" w:sz="0" w:space="0" w:color="auto"/>
            <w:left w:val="none" w:sz="0" w:space="0" w:color="auto"/>
            <w:bottom w:val="none" w:sz="0" w:space="0" w:color="auto"/>
            <w:right w:val="none" w:sz="0" w:space="0" w:color="auto"/>
          </w:divBdr>
        </w:div>
        <w:div w:id="1231816095">
          <w:marLeft w:val="0"/>
          <w:marRight w:val="0"/>
          <w:marTop w:val="0"/>
          <w:marBottom w:val="0"/>
          <w:divBdr>
            <w:top w:val="none" w:sz="0" w:space="0" w:color="auto"/>
            <w:left w:val="none" w:sz="0" w:space="0" w:color="auto"/>
            <w:bottom w:val="none" w:sz="0" w:space="0" w:color="auto"/>
            <w:right w:val="none" w:sz="0" w:space="0" w:color="auto"/>
          </w:divBdr>
        </w:div>
        <w:div w:id="460155892">
          <w:marLeft w:val="0"/>
          <w:marRight w:val="0"/>
          <w:marTop w:val="0"/>
          <w:marBottom w:val="0"/>
          <w:divBdr>
            <w:top w:val="none" w:sz="0" w:space="0" w:color="auto"/>
            <w:left w:val="none" w:sz="0" w:space="0" w:color="auto"/>
            <w:bottom w:val="none" w:sz="0" w:space="0" w:color="auto"/>
            <w:right w:val="none" w:sz="0" w:space="0" w:color="auto"/>
          </w:divBdr>
        </w:div>
        <w:div w:id="430902796">
          <w:marLeft w:val="0"/>
          <w:marRight w:val="0"/>
          <w:marTop w:val="0"/>
          <w:marBottom w:val="0"/>
          <w:divBdr>
            <w:top w:val="none" w:sz="0" w:space="0" w:color="auto"/>
            <w:left w:val="none" w:sz="0" w:space="0" w:color="auto"/>
            <w:bottom w:val="none" w:sz="0" w:space="0" w:color="auto"/>
            <w:right w:val="none" w:sz="0" w:space="0" w:color="auto"/>
          </w:divBdr>
        </w:div>
        <w:div w:id="1768845077">
          <w:marLeft w:val="0"/>
          <w:marRight w:val="0"/>
          <w:marTop w:val="0"/>
          <w:marBottom w:val="0"/>
          <w:divBdr>
            <w:top w:val="none" w:sz="0" w:space="0" w:color="auto"/>
            <w:left w:val="none" w:sz="0" w:space="0" w:color="auto"/>
            <w:bottom w:val="none" w:sz="0" w:space="0" w:color="auto"/>
            <w:right w:val="none" w:sz="0" w:space="0" w:color="auto"/>
          </w:divBdr>
        </w:div>
        <w:div w:id="591551579">
          <w:marLeft w:val="0"/>
          <w:marRight w:val="0"/>
          <w:marTop w:val="0"/>
          <w:marBottom w:val="0"/>
          <w:divBdr>
            <w:top w:val="none" w:sz="0" w:space="0" w:color="auto"/>
            <w:left w:val="none" w:sz="0" w:space="0" w:color="auto"/>
            <w:bottom w:val="none" w:sz="0" w:space="0" w:color="auto"/>
            <w:right w:val="none" w:sz="0" w:space="0" w:color="auto"/>
          </w:divBdr>
        </w:div>
        <w:div w:id="702707546">
          <w:marLeft w:val="0"/>
          <w:marRight w:val="0"/>
          <w:marTop w:val="0"/>
          <w:marBottom w:val="0"/>
          <w:divBdr>
            <w:top w:val="none" w:sz="0" w:space="0" w:color="auto"/>
            <w:left w:val="none" w:sz="0" w:space="0" w:color="auto"/>
            <w:bottom w:val="none" w:sz="0" w:space="0" w:color="auto"/>
            <w:right w:val="none" w:sz="0" w:space="0" w:color="auto"/>
          </w:divBdr>
        </w:div>
        <w:div w:id="1846283502">
          <w:marLeft w:val="0"/>
          <w:marRight w:val="0"/>
          <w:marTop w:val="0"/>
          <w:marBottom w:val="0"/>
          <w:divBdr>
            <w:top w:val="none" w:sz="0" w:space="0" w:color="auto"/>
            <w:left w:val="none" w:sz="0" w:space="0" w:color="auto"/>
            <w:bottom w:val="none" w:sz="0" w:space="0" w:color="auto"/>
            <w:right w:val="none" w:sz="0" w:space="0" w:color="auto"/>
          </w:divBdr>
        </w:div>
        <w:div w:id="155927167">
          <w:marLeft w:val="0"/>
          <w:marRight w:val="0"/>
          <w:marTop w:val="0"/>
          <w:marBottom w:val="0"/>
          <w:divBdr>
            <w:top w:val="none" w:sz="0" w:space="0" w:color="auto"/>
            <w:left w:val="none" w:sz="0" w:space="0" w:color="auto"/>
            <w:bottom w:val="none" w:sz="0" w:space="0" w:color="auto"/>
            <w:right w:val="none" w:sz="0" w:space="0" w:color="auto"/>
          </w:divBdr>
        </w:div>
        <w:div w:id="238832613">
          <w:marLeft w:val="0"/>
          <w:marRight w:val="0"/>
          <w:marTop w:val="0"/>
          <w:marBottom w:val="0"/>
          <w:divBdr>
            <w:top w:val="none" w:sz="0" w:space="0" w:color="auto"/>
            <w:left w:val="none" w:sz="0" w:space="0" w:color="auto"/>
            <w:bottom w:val="none" w:sz="0" w:space="0" w:color="auto"/>
            <w:right w:val="none" w:sz="0" w:space="0" w:color="auto"/>
          </w:divBdr>
        </w:div>
        <w:div w:id="510605560">
          <w:marLeft w:val="0"/>
          <w:marRight w:val="0"/>
          <w:marTop w:val="0"/>
          <w:marBottom w:val="0"/>
          <w:divBdr>
            <w:top w:val="none" w:sz="0" w:space="0" w:color="auto"/>
            <w:left w:val="none" w:sz="0" w:space="0" w:color="auto"/>
            <w:bottom w:val="none" w:sz="0" w:space="0" w:color="auto"/>
            <w:right w:val="none" w:sz="0" w:space="0" w:color="auto"/>
          </w:divBdr>
        </w:div>
        <w:div w:id="604771173">
          <w:marLeft w:val="0"/>
          <w:marRight w:val="0"/>
          <w:marTop w:val="0"/>
          <w:marBottom w:val="0"/>
          <w:divBdr>
            <w:top w:val="none" w:sz="0" w:space="0" w:color="auto"/>
            <w:left w:val="none" w:sz="0" w:space="0" w:color="auto"/>
            <w:bottom w:val="none" w:sz="0" w:space="0" w:color="auto"/>
            <w:right w:val="none" w:sz="0" w:space="0" w:color="auto"/>
          </w:divBdr>
        </w:div>
        <w:div w:id="262568664">
          <w:marLeft w:val="0"/>
          <w:marRight w:val="0"/>
          <w:marTop w:val="0"/>
          <w:marBottom w:val="0"/>
          <w:divBdr>
            <w:top w:val="none" w:sz="0" w:space="0" w:color="auto"/>
            <w:left w:val="none" w:sz="0" w:space="0" w:color="auto"/>
            <w:bottom w:val="none" w:sz="0" w:space="0" w:color="auto"/>
            <w:right w:val="none" w:sz="0" w:space="0" w:color="auto"/>
          </w:divBdr>
        </w:div>
        <w:div w:id="1862696885">
          <w:marLeft w:val="0"/>
          <w:marRight w:val="0"/>
          <w:marTop w:val="0"/>
          <w:marBottom w:val="0"/>
          <w:divBdr>
            <w:top w:val="none" w:sz="0" w:space="0" w:color="auto"/>
            <w:left w:val="none" w:sz="0" w:space="0" w:color="auto"/>
            <w:bottom w:val="none" w:sz="0" w:space="0" w:color="auto"/>
            <w:right w:val="none" w:sz="0" w:space="0" w:color="auto"/>
          </w:divBdr>
        </w:div>
        <w:div w:id="1789739457">
          <w:marLeft w:val="0"/>
          <w:marRight w:val="0"/>
          <w:marTop w:val="0"/>
          <w:marBottom w:val="0"/>
          <w:divBdr>
            <w:top w:val="none" w:sz="0" w:space="0" w:color="auto"/>
            <w:left w:val="none" w:sz="0" w:space="0" w:color="auto"/>
            <w:bottom w:val="none" w:sz="0" w:space="0" w:color="auto"/>
            <w:right w:val="none" w:sz="0" w:space="0" w:color="auto"/>
          </w:divBdr>
        </w:div>
        <w:div w:id="732584671">
          <w:marLeft w:val="0"/>
          <w:marRight w:val="0"/>
          <w:marTop w:val="0"/>
          <w:marBottom w:val="0"/>
          <w:divBdr>
            <w:top w:val="none" w:sz="0" w:space="0" w:color="auto"/>
            <w:left w:val="none" w:sz="0" w:space="0" w:color="auto"/>
            <w:bottom w:val="none" w:sz="0" w:space="0" w:color="auto"/>
            <w:right w:val="none" w:sz="0" w:space="0" w:color="auto"/>
          </w:divBdr>
        </w:div>
        <w:div w:id="1146119029">
          <w:marLeft w:val="0"/>
          <w:marRight w:val="0"/>
          <w:marTop w:val="0"/>
          <w:marBottom w:val="0"/>
          <w:divBdr>
            <w:top w:val="none" w:sz="0" w:space="0" w:color="auto"/>
            <w:left w:val="none" w:sz="0" w:space="0" w:color="auto"/>
            <w:bottom w:val="none" w:sz="0" w:space="0" w:color="auto"/>
            <w:right w:val="none" w:sz="0" w:space="0" w:color="auto"/>
          </w:divBdr>
        </w:div>
        <w:div w:id="423839923">
          <w:marLeft w:val="0"/>
          <w:marRight w:val="0"/>
          <w:marTop w:val="0"/>
          <w:marBottom w:val="0"/>
          <w:divBdr>
            <w:top w:val="none" w:sz="0" w:space="0" w:color="auto"/>
            <w:left w:val="none" w:sz="0" w:space="0" w:color="auto"/>
            <w:bottom w:val="none" w:sz="0" w:space="0" w:color="auto"/>
            <w:right w:val="none" w:sz="0" w:space="0" w:color="auto"/>
          </w:divBdr>
        </w:div>
        <w:div w:id="465976758">
          <w:marLeft w:val="0"/>
          <w:marRight w:val="0"/>
          <w:marTop w:val="0"/>
          <w:marBottom w:val="0"/>
          <w:divBdr>
            <w:top w:val="none" w:sz="0" w:space="0" w:color="auto"/>
            <w:left w:val="none" w:sz="0" w:space="0" w:color="auto"/>
            <w:bottom w:val="none" w:sz="0" w:space="0" w:color="auto"/>
            <w:right w:val="none" w:sz="0" w:space="0" w:color="auto"/>
          </w:divBdr>
        </w:div>
        <w:div w:id="137917671">
          <w:marLeft w:val="0"/>
          <w:marRight w:val="0"/>
          <w:marTop w:val="0"/>
          <w:marBottom w:val="0"/>
          <w:divBdr>
            <w:top w:val="none" w:sz="0" w:space="0" w:color="auto"/>
            <w:left w:val="none" w:sz="0" w:space="0" w:color="auto"/>
            <w:bottom w:val="none" w:sz="0" w:space="0" w:color="auto"/>
            <w:right w:val="none" w:sz="0" w:space="0" w:color="auto"/>
          </w:divBdr>
        </w:div>
        <w:div w:id="1979144494">
          <w:marLeft w:val="0"/>
          <w:marRight w:val="0"/>
          <w:marTop w:val="0"/>
          <w:marBottom w:val="0"/>
          <w:divBdr>
            <w:top w:val="none" w:sz="0" w:space="0" w:color="auto"/>
            <w:left w:val="none" w:sz="0" w:space="0" w:color="auto"/>
            <w:bottom w:val="none" w:sz="0" w:space="0" w:color="auto"/>
            <w:right w:val="none" w:sz="0" w:space="0" w:color="auto"/>
          </w:divBdr>
        </w:div>
        <w:div w:id="1751535800">
          <w:marLeft w:val="0"/>
          <w:marRight w:val="0"/>
          <w:marTop w:val="0"/>
          <w:marBottom w:val="0"/>
          <w:divBdr>
            <w:top w:val="none" w:sz="0" w:space="0" w:color="auto"/>
            <w:left w:val="none" w:sz="0" w:space="0" w:color="auto"/>
            <w:bottom w:val="none" w:sz="0" w:space="0" w:color="auto"/>
            <w:right w:val="none" w:sz="0" w:space="0" w:color="auto"/>
          </w:divBdr>
        </w:div>
        <w:div w:id="965742995">
          <w:marLeft w:val="0"/>
          <w:marRight w:val="0"/>
          <w:marTop w:val="0"/>
          <w:marBottom w:val="0"/>
          <w:divBdr>
            <w:top w:val="none" w:sz="0" w:space="0" w:color="auto"/>
            <w:left w:val="none" w:sz="0" w:space="0" w:color="auto"/>
            <w:bottom w:val="none" w:sz="0" w:space="0" w:color="auto"/>
            <w:right w:val="none" w:sz="0" w:space="0" w:color="auto"/>
          </w:divBdr>
        </w:div>
        <w:div w:id="1305695461">
          <w:marLeft w:val="0"/>
          <w:marRight w:val="0"/>
          <w:marTop w:val="0"/>
          <w:marBottom w:val="0"/>
          <w:divBdr>
            <w:top w:val="none" w:sz="0" w:space="0" w:color="auto"/>
            <w:left w:val="none" w:sz="0" w:space="0" w:color="auto"/>
            <w:bottom w:val="none" w:sz="0" w:space="0" w:color="auto"/>
            <w:right w:val="none" w:sz="0" w:space="0" w:color="auto"/>
          </w:divBdr>
        </w:div>
        <w:div w:id="1763792221">
          <w:marLeft w:val="0"/>
          <w:marRight w:val="0"/>
          <w:marTop w:val="0"/>
          <w:marBottom w:val="0"/>
          <w:divBdr>
            <w:top w:val="none" w:sz="0" w:space="0" w:color="auto"/>
            <w:left w:val="none" w:sz="0" w:space="0" w:color="auto"/>
            <w:bottom w:val="none" w:sz="0" w:space="0" w:color="auto"/>
            <w:right w:val="none" w:sz="0" w:space="0" w:color="auto"/>
          </w:divBdr>
        </w:div>
        <w:div w:id="1687557430">
          <w:marLeft w:val="0"/>
          <w:marRight w:val="0"/>
          <w:marTop w:val="0"/>
          <w:marBottom w:val="0"/>
          <w:divBdr>
            <w:top w:val="none" w:sz="0" w:space="0" w:color="auto"/>
            <w:left w:val="none" w:sz="0" w:space="0" w:color="auto"/>
            <w:bottom w:val="none" w:sz="0" w:space="0" w:color="auto"/>
            <w:right w:val="none" w:sz="0" w:space="0" w:color="auto"/>
          </w:divBdr>
        </w:div>
        <w:div w:id="11434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3475</Characters>
  <Application>Microsoft Office Word</Application>
  <DocSecurity>0</DocSecurity>
  <Lines>28</Lines>
  <Paragraphs>8</Paragraphs>
  <ScaleCrop>false</ScaleCrop>
  <Company>Sita-Bauelemente GmbH</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Debruyne</dc:creator>
  <cp:keywords/>
  <dc:description/>
  <cp:lastModifiedBy>Geert Debruyne</cp:lastModifiedBy>
  <cp:revision>2</cp:revision>
  <dcterms:created xsi:type="dcterms:W3CDTF">2021-07-26T12:13:00Z</dcterms:created>
  <dcterms:modified xsi:type="dcterms:W3CDTF">2021-07-26T12:13:00Z</dcterms:modified>
</cp:coreProperties>
</file>