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6FE68F" w14:textId="1B37D7FF" w:rsidR="007F64AE" w:rsidRDefault="007F64AE" w:rsidP="007F64AE">
      <w:pPr>
        <w:rPr>
          <w:rFonts w:ascii="Arial" w:eastAsia="Times New Roman" w:hAnsi="Arial" w:cs="Arial"/>
          <w:sz w:val="44"/>
          <w:szCs w:val="44"/>
          <w:lang w:eastAsia="nl-NL"/>
        </w:rPr>
      </w:pPr>
      <w:r w:rsidRPr="007F64AE">
        <w:rPr>
          <w:rFonts w:ascii="Arial" w:eastAsia="Times New Roman" w:hAnsi="Arial" w:cs="Arial"/>
          <w:sz w:val="44"/>
          <w:szCs w:val="44"/>
          <w:lang w:eastAsia="nl-NL"/>
        </w:rPr>
        <w:t xml:space="preserve">LASTENBOEK </w:t>
      </w:r>
      <w:r w:rsidR="00D9304C">
        <w:rPr>
          <w:rFonts w:ascii="Arial" w:eastAsia="Times New Roman" w:hAnsi="Arial" w:cs="Arial"/>
          <w:sz w:val="44"/>
          <w:szCs w:val="44"/>
          <w:lang w:eastAsia="nl-NL"/>
        </w:rPr>
        <w:t>VERKEERS</w:t>
      </w:r>
      <w:r w:rsidRPr="007F64AE">
        <w:rPr>
          <w:rFonts w:ascii="Arial" w:eastAsia="Times New Roman" w:hAnsi="Arial" w:cs="Arial"/>
          <w:sz w:val="44"/>
          <w:szCs w:val="44"/>
          <w:lang w:eastAsia="nl-NL"/>
        </w:rPr>
        <w:t xml:space="preserve">DAK – </w:t>
      </w:r>
      <w:r w:rsidR="006A178C">
        <w:rPr>
          <w:rFonts w:ascii="Arial" w:eastAsia="Times New Roman" w:hAnsi="Arial" w:cs="Arial"/>
          <w:sz w:val="44"/>
          <w:szCs w:val="44"/>
          <w:lang w:eastAsia="nl-NL"/>
        </w:rPr>
        <w:t>GROEN</w:t>
      </w:r>
    </w:p>
    <w:p w14:paraId="7595FDC1" w14:textId="60192366" w:rsidR="007F64AE" w:rsidRPr="007F64AE" w:rsidRDefault="007F64AE" w:rsidP="007F64AE">
      <w:pPr>
        <w:rPr>
          <w:rFonts w:ascii="Arial" w:eastAsia="Times New Roman" w:hAnsi="Arial" w:cs="Arial"/>
          <w:sz w:val="44"/>
          <w:szCs w:val="44"/>
          <w:lang w:eastAsia="nl-NL"/>
        </w:rPr>
      </w:pPr>
      <w:r w:rsidRPr="007F64AE">
        <w:rPr>
          <w:rFonts w:ascii="Arial" w:eastAsia="Times New Roman" w:hAnsi="Arial" w:cs="Arial"/>
          <w:sz w:val="44"/>
          <w:szCs w:val="44"/>
          <w:lang w:eastAsia="nl-NL"/>
        </w:rPr>
        <w:t>niet-neutrale omschrijving</w:t>
      </w:r>
    </w:p>
    <w:p w14:paraId="0FDB9A33" w14:textId="77777777" w:rsidR="007F64AE" w:rsidRDefault="007F64AE" w:rsidP="007F64AE">
      <w:pPr>
        <w:rPr>
          <w:rFonts w:ascii="Arial" w:eastAsia="Times New Roman" w:hAnsi="Arial" w:cs="Arial"/>
          <w:sz w:val="22"/>
          <w:szCs w:val="22"/>
          <w:lang w:eastAsia="nl-NL"/>
        </w:rPr>
      </w:pPr>
    </w:p>
    <w:p w14:paraId="735A5886" w14:textId="3E247C56"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(voor daken van </w:t>
      </w:r>
      <w:r w:rsidR="006A178C">
        <w:rPr>
          <w:rFonts w:ascii="Arial" w:eastAsia="Times New Roman" w:hAnsi="Arial" w:cs="Arial"/>
          <w:sz w:val="22"/>
          <w:szCs w:val="22"/>
          <w:lang w:eastAsia="nl-NL"/>
        </w:rPr>
        <w:t>1</w:t>
      </w:r>
      <w:r w:rsidRPr="007F64AE">
        <w:rPr>
          <w:rFonts w:ascii="Arial" w:eastAsia="Times New Roman" w:hAnsi="Arial" w:cs="Arial"/>
          <w:sz w:val="22"/>
          <w:szCs w:val="22"/>
          <w:lang w:eastAsia="nl-NL"/>
        </w:rPr>
        <w:t>-5°)</w:t>
      </w:r>
    </w:p>
    <w:p w14:paraId="71CD164D" w14:textId="77777777" w:rsidR="007F64AE" w:rsidRPr="007F64AE" w:rsidRDefault="007F64AE" w:rsidP="007F64AE">
      <w:pPr>
        <w:rPr>
          <w:rFonts w:ascii="Arial" w:eastAsia="Times New Roman" w:hAnsi="Arial" w:cs="Arial"/>
          <w:sz w:val="22"/>
          <w:szCs w:val="22"/>
          <w:lang w:eastAsia="nl-NL"/>
        </w:rPr>
      </w:pPr>
    </w:p>
    <w:p w14:paraId="1634DE3C" w14:textId="296362CD" w:rsidR="007F64AE" w:rsidRPr="007F64AE" w:rsidRDefault="007F64AE" w:rsidP="007F64AE">
      <w:pPr>
        <w:pStyle w:val="Lijstalinea"/>
        <w:numPr>
          <w:ilvl w:val="0"/>
          <w:numId w:val="2"/>
        </w:numPr>
        <w:rPr>
          <w:rFonts w:ascii="Arial" w:eastAsia="Times New Roman" w:hAnsi="Arial" w:cs="Arial"/>
          <w:b/>
          <w:bCs/>
          <w:sz w:val="22"/>
          <w:szCs w:val="22"/>
          <w:u w:val="single"/>
          <w:lang w:eastAsia="nl-NL"/>
        </w:rPr>
      </w:pPr>
      <w:r>
        <w:rPr>
          <w:rFonts w:ascii="Arial" w:eastAsia="Times New Roman" w:hAnsi="Arial" w:cs="Arial"/>
          <w:b/>
          <w:bCs/>
          <w:sz w:val="22"/>
          <w:szCs w:val="22"/>
          <w:lang w:eastAsia="nl-NL"/>
        </w:rPr>
        <w:t>ALGEMEEN</w:t>
      </w:r>
    </w:p>
    <w:p w14:paraId="09173329" w14:textId="77777777" w:rsidR="007F64AE" w:rsidRPr="007F64AE" w:rsidRDefault="007F64AE" w:rsidP="007F64AE">
      <w:pPr>
        <w:pStyle w:val="Lijstalinea"/>
        <w:rPr>
          <w:rFonts w:ascii="Arial" w:eastAsia="Times New Roman" w:hAnsi="Arial" w:cs="Arial"/>
          <w:sz w:val="22"/>
          <w:szCs w:val="22"/>
          <w:lang w:eastAsia="nl-NL"/>
        </w:rPr>
      </w:pPr>
    </w:p>
    <w:p w14:paraId="053E66DD" w14:textId="689708CF" w:rsidR="007F64AE" w:rsidRPr="007F64AE" w:rsidRDefault="007F64AE" w:rsidP="007F64AE">
      <w:pPr>
        <w:rPr>
          <w:rFonts w:ascii="Arial" w:eastAsia="Times New Roman" w:hAnsi="Arial" w:cs="Arial"/>
          <w:sz w:val="22"/>
          <w:szCs w:val="22"/>
          <w:lang w:eastAsia="nl-NL"/>
        </w:rPr>
      </w:pPr>
      <w:r>
        <w:rPr>
          <w:rFonts w:ascii="Arial" w:eastAsia="Times New Roman" w:hAnsi="Arial" w:cs="Arial"/>
          <w:sz w:val="22"/>
          <w:szCs w:val="22"/>
          <w:lang w:eastAsia="nl-NL"/>
        </w:rPr>
        <w:t>D</w:t>
      </w:r>
      <w:r w:rsidRPr="007F64AE">
        <w:rPr>
          <w:rFonts w:ascii="Arial" w:eastAsia="Times New Roman" w:hAnsi="Arial" w:cs="Arial"/>
          <w:sz w:val="22"/>
          <w:szCs w:val="22"/>
          <w:lang w:eastAsia="nl-NL"/>
        </w:rPr>
        <w:t>e werken dienen te worden uitgevoerd conform de geldende voorschriften en normen, meer specifiek:</w:t>
      </w:r>
    </w:p>
    <w:p w14:paraId="45FCCF34"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technische voorlichting groendaken van het WTCB</w:t>
      </w:r>
    </w:p>
    <w:p w14:paraId="0EA5CA19" w14:textId="5AE1F871"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FLL richtlijnen</w:t>
      </w:r>
      <w:r w:rsidR="00D9304C">
        <w:rPr>
          <w:rFonts w:ascii="Arial" w:eastAsia="Times New Roman" w:hAnsi="Arial" w:cs="Arial"/>
          <w:sz w:val="22"/>
          <w:szCs w:val="22"/>
          <w:lang w:eastAsia="nl-NL"/>
        </w:rPr>
        <w:t>, aanwijzing planning, aanleg en instandhouding op bouwwerken (uitgave 2020)</w:t>
      </w:r>
    </w:p>
    <w:p w14:paraId="0946CA25"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de dakbedekkingen</w:t>
      </w:r>
    </w:p>
    <w:p w14:paraId="7BC5B598"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het groendaksysteem.</w:t>
      </w:r>
    </w:p>
    <w:p w14:paraId="6AD4855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60C8E5B" w14:textId="3B1C47FA"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De voorbereidende werken omvatten een visuele controle met bij twijfel een test op de waterdichtheid van de dakafdichting, met inbegrip van opstanden, hemelwaterafvoeren, eventuele toevoer van hemelwater van hoger gelegen daken, ...</w:t>
      </w:r>
    </w:p>
    <w:p w14:paraId="17C037D6" w14:textId="362084B4" w:rsidR="007F64AE" w:rsidRPr="007F64AE" w:rsidRDefault="007F64AE" w:rsidP="007F64AE">
      <w:pPr>
        <w:pStyle w:val="Normaalweb"/>
        <w:rPr>
          <w:rFonts w:ascii="Arial" w:hAnsi="Arial"/>
        </w:rPr>
      </w:pPr>
      <w:r w:rsidRPr="00CE1F9A">
        <w:rPr>
          <w:rFonts w:ascii="Arial" w:hAnsi="Arial" w:cs="Calibri"/>
          <w:sz w:val="22"/>
          <w:szCs w:val="22"/>
        </w:rPr>
        <w:t>De drainage</w:t>
      </w:r>
      <w:r>
        <w:rPr>
          <w:rFonts w:ascii="Arial" w:hAnsi="Arial" w:cs="Calibri"/>
          <w:sz w:val="22"/>
          <w:szCs w:val="22"/>
        </w:rPr>
        <w:t>-</w:t>
      </w:r>
      <w:r w:rsidRPr="00CE1F9A">
        <w:rPr>
          <w:rFonts w:ascii="Arial" w:hAnsi="Arial" w:cs="Calibri"/>
          <w:sz w:val="22"/>
          <w:szCs w:val="22"/>
        </w:rPr>
        <w:t>element</w:t>
      </w:r>
      <w:r>
        <w:rPr>
          <w:rFonts w:ascii="Arial" w:hAnsi="Arial" w:cs="Calibri"/>
          <w:sz w:val="22"/>
          <w:szCs w:val="22"/>
        </w:rPr>
        <w:t>en</w:t>
      </w:r>
      <w:r w:rsidRPr="00CE1F9A">
        <w:rPr>
          <w:rFonts w:ascii="Arial" w:hAnsi="Arial" w:cs="Calibri"/>
          <w:sz w:val="22"/>
          <w:szCs w:val="22"/>
        </w:rPr>
        <w:t xml:space="preserve"> zijn bruikbaar als verloren bekisting of </w:t>
      </w:r>
      <w:r>
        <w:rPr>
          <w:rFonts w:ascii="Arial" w:hAnsi="Arial" w:cs="Calibri"/>
          <w:sz w:val="22"/>
          <w:szCs w:val="22"/>
        </w:rPr>
        <w:t xml:space="preserve">als </w:t>
      </w:r>
      <w:r w:rsidRPr="00CE1F9A">
        <w:rPr>
          <w:rFonts w:ascii="Arial" w:hAnsi="Arial" w:cs="Calibri"/>
          <w:sz w:val="22"/>
          <w:szCs w:val="22"/>
        </w:rPr>
        <w:t>mechanisch</w:t>
      </w:r>
      <w:r>
        <w:rPr>
          <w:rFonts w:ascii="Arial" w:hAnsi="Arial" w:cs="Calibri"/>
          <w:sz w:val="22"/>
          <w:szCs w:val="22"/>
        </w:rPr>
        <w:t>e</w:t>
      </w:r>
      <w:r w:rsidRPr="00CE1F9A">
        <w:rPr>
          <w:rFonts w:ascii="Arial" w:hAnsi="Arial" w:cs="Calibri"/>
          <w:sz w:val="22"/>
          <w:szCs w:val="22"/>
        </w:rPr>
        <w:t xml:space="preserve"> scheiding tussen de groenvoorzieningen en de </w:t>
      </w:r>
      <w:r>
        <w:rPr>
          <w:rFonts w:ascii="Arial" w:hAnsi="Arial" w:cs="Calibri"/>
          <w:sz w:val="22"/>
          <w:szCs w:val="22"/>
        </w:rPr>
        <w:t>dakafdichting</w:t>
      </w:r>
      <w:r w:rsidRPr="00CE1F9A">
        <w:rPr>
          <w:rFonts w:ascii="Arial" w:hAnsi="Arial" w:cs="Calibri"/>
          <w:sz w:val="22"/>
          <w:szCs w:val="22"/>
        </w:rPr>
        <w:t xml:space="preserve">. Het is dus mogelijk alle soorten opbouwen zoals verharding, scheidingsmuren zonder structurele functie bovenop deze laag te realiseren, zonder doorboring van de dakbedekking en zonder de vrije evacuatie van het regenwater te verhinderen. De drainagecapaciteit is conform de norm DIN 4095. </w:t>
      </w:r>
    </w:p>
    <w:p w14:paraId="76BF8684" w14:textId="548062A3"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De uitvoerder bezorgt voor aanvang der werken alle technische fiches, stalen en tekeningen</w:t>
      </w:r>
      <w:r>
        <w:rPr>
          <w:rFonts w:ascii="Arial" w:eastAsia="Times New Roman" w:hAnsi="Arial" w:cs="Arial"/>
          <w:sz w:val="22"/>
          <w:szCs w:val="22"/>
          <w:lang w:eastAsia="nl-NL"/>
        </w:rPr>
        <w:t xml:space="preserve"> alsook een volledige drainageberekening waaruit blijkt dat de dimensionering van de aangebrachte drainagevoorzieningen voldoen aan een vijfjarige rege</w:t>
      </w:r>
      <w:r w:rsidR="001478DC">
        <w:rPr>
          <w:rFonts w:ascii="Arial" w:eastAsia="Times New Roman" w:hAnsi="Arial" w:cs="Arial"/>
          <w:sz w:val="22"/>
          <w:szCs w:val="22"/>
          <w:lang w:eastAsia="nl-NL"/>
        </w:rPr>
        <w:t>n</w:t>
      </w:r>
      <w:r>
        <w:rPr>
          <w:rFonts w:ascii="Arial" w:eastAsia="Times New Roman" w:hAnsi="Arial" w:cs="Arial"/>
          <w:sz w:val="22"/>
          <w:szCs w:val="22"/>
          <w:lang w:eastAsia="nl-NL"/>
        </w:rPr>
        <w:t>bui.  In het geval van hoogbouw, bij losliggende dakbedekking of bij kritische blootstelling aan hoge windlasten dient eveneens een windlastberekening te worden voorgelegd.</w:t>
      </w:r>
    </w:p>
    <w:p w14:paraId="5ABE2FF8" w14:textId="20A1B593"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4D43211F" w14:textId="179B9360"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De fabrikant van het systeem voorziet in een 10-jarige verzekerde garantie op de totaliteit van het geplaatste dakbegroeiingssysteem (functioneren van het systeem, drainage, substraat, werking van de vegetatielaag, ...) op voorwaarde dat er een toezichtscontract is afgesloten met de uitvoerder.  </w:t>
      </w:r>
      <w:r>
        <w:rPr>
          <w:rFonts w:ascii="Arial" w:eastAsia="Times New Roman" w:hAnsi="Arial" w:cs="Arial"/>
          <w:sz w:val="22"/>
          <w:szCs w:val="22"/>
          <w:lang w:eastAsia="nl-NL"/>
        </w:rPr>
        <w:t>De uitvoerder zal na de oplevering van de werken een verzekeringscertificaat bezorgen.</w:t>
      </w:r>
    </w:p>
    <w:p w14:paraId="46719687" w14:textId="77777777" w:rsidR="007F64AE" w:rsidRPr="007F64AE" w:rsidRDefault="007F64AE" w:rsidP="007F64AE">
      <w:pPr>
        <w:rPr>
          <w:rFonts w:ascii="Arial" w:eastAsia="Times New Roman" w:hAnsi="Arial" w:cs="Arial"/>
          <w:sz w:val="22"/>
          <w:szCs w:val="22"/>
          <w:lang w:eastAsia="nl-NL"/>
        </w:rPr>
      </w:pPr>
    </w:p>
    <w:p w14:paraId="235A8EE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Het te plaatsen systeem heeft een opbouw zoals hieronder beschreven en dient te worden aangebracht op een wortelwerende dakbedekking.</w:t>
      </w:r>
    </w:p>
    <w:p w14:paraId="3EC1D66F" w14:textId="1528E2F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F63D19A" w14:textId="3EE3964E" w:rsidR="007F64AE" w:rsidRPr="007F64AE" w:rsidRDefault="007F64AE" w:rsidP="007F64AE">
      <w:pPr>
        <w:pStyle w:val="Lijstalinea"/>
        <w:numPr>
          <w:ilvl w:val="0"/>
          <w:numId w:val="1"/>
        </w:numPr>
        <w:rPr>
          <w:rFonts w:ascii="Arial" w:eastAsia="Times New Roman" w:hAnsi="Arial" w:cs="Arial"/>
          <w:b/>
          <w:bCs/>
          <w:sz w:val="22"/>
          <w:szCs w:val="22"/>
          <w:u w:val="single"/>
          <w:lang w:eastAsia="nl-NL"/>
        </w:rPr>
      </w:pPr>
      <w:r w:rsidRPr="007F64AE">
        <w:rPr>
          <w:rFonts w:ascii="Arial" w:eastAsia="Times New Roman" w:hAnsi="Arial" w:cs="Arial"/>
          <w:b/>
          <w:bCs/>
          <w:sz w:val="22"/>
          <w:szCs w:val="22"/>
          <w:lang w:eastAsia="nl-NL"/>
        </w:rPr>
        <w:t>OPBOUW</w:t>
      </w:r>
    </w:p>
    <w:p w14:paraId="197B2EF5" w14:textId="2E593D12" w:rsidR="007F64AE" w:rsidRPr="007F64AE" w:rsidRDefault="007F64AE" w:rsidP="007F64AE">
      <w:pPr>
        <w:rPr>
          <w:rFonts w:ascii="Arial" w:eastAsia="Times New Roman" w:hAnsi="Arial" w:cs="Arial"/>
          <w:sz w:val="22"/>
          <w:szCs w:val="22"/>
          <w:u w:val="single"/>
          <w:lang w:eastAsia="nl-NL"/>
        </w:rPr>
      </w:pPr>
    </w:p>
    <w:p w14:paraId="3088B228" w14:textId="60AD61FC" w:rsidR="007F64AE" w:rsidRPr="007F64AE" w:rsidRDefault="00D9304C"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w:t>
      </w:r>
      <w:r w:rsidR="00504491">
        <w:rPr>
          <w:rFonts w:ascii="Arial" w:eastAsia="Times New Roman" w:hAnsi="Arial" w:cs="Arial"/>
          <w:b/>
          <w:bCs/>
          <w:sz w:val="22"/>
          <w:szCs w:val="22"/>
          <w:lang w:eastAsia="nl-NL"/>
        </w:rPr>
        <w:t>Glijlaag SGL 500</w:t>
      </w:r>
      <w:r w:rsidR="006A178C">
        <w:rPr>
          <w:rFonts w:ascii="Arial" w:eastAsia="Times New Roman" w:hAnsi="Arial" w:cs="Arial"/>
          <w:b/>
          <w:bCs/>
          <w:sz w:val="22"/>
          <w:szCs w:val="22"/>
          <w:lang w:eastAsia="nl-NL"/>
        </w:rPr>
        <w:t xml:space="preserve"> en glijlaag TGF 0,2</w:t>
      </w:r>
    </w:p>
    <w:p w14:paraId="26F611B9" w14:textId="516667EA" w:rsidR="007F64AE" w:rsidRPr="007F64AE" w:rsidRDefault="006A178C" w:rsidP="007F64AE">
      <w:pPr>
        <w:rPr>
          <w:rFonts w:ascii="Arial" w:eastAsia="Times New Roman" w:hAnsi="Arial" w:cs="Arial"/>
          <w:sz w:val="22"/>
          <w:szCs w:val="22"/>
          <w:lang w:eastAsia="nl-NL"/>
        </w:rPr>
      </w:pPr>
      <w:r>
        <w:rPr>
          <w:rFonts w:ascii="Arial" w:eastAsia="Times New Roman" w:hAnsi="Arial" w:cs="Arial"/>
          <w:sz w:val="22"/>
          <w:szCs w:val="22"/>
          <w:lang w:eastAsia="nl-NL"/>
        </w:rPr>
        <w:t>Twee glijlagen</w:t>
      </w:r>
      <w:r w:rsidR="00504491">
        <w:rPr>
          <w:rFonts w:ascii="Arial" w:eastAsia="Times New Roman" w:hAnsi="Arial" w:cs="Arial"/>
          <w:sz w:val="22"/>
          <w:szCs w:val="22"/>
          <w:lang w:eastAsia="nl-NL"/>
        </w:rPr>
        <w:t xml:space="preserve"> ter voorkoming van wrijving op de dakbedekking conform EN 53375.</w:t>
      </w:r>
      <w:r w:rsidR="007F64AE" w:rsidRPr="007F64AE">
        <w:rPr>
          <w:rFonts w:ascii="Arial" w:eastAsia="Times New Roman" w:hAnsi="Arial" w:cs="Arial"/>
          <w:sz w:val="22"/>
          <w:szCs w:val="22"/>
          <w:lang w:eastAsia="nl-NL"/>
        </w:rPr>
        <w:t xml:space="preserve">  </w:t>
      </w:r>
    </w:p>
    <w:p w14:paraId="5E0170E3" w14:textId="7854927F" w:rsidR="007F64AE" w:rsidRPr="007F64AE" w:rsidRDefault="007F64AE" w:rsidP="007F64AE">
      <w:pPr>
        <w:rPr>
          <w:rFonts w:ascii="Arial" w:eastAsia="Times New Roman" w:hAnsi="Arial" w:cs="Arial"/>
          <w:sz w:val="22"/>
          <w:szCs w:val="22"/>
          <w:lang w:eastAsia="nl-NL"/>
        </w:rPr>
      </w:pPr>
    </w:p>
    <w:p w14:paraId="5F8510C4" w14:textId="199998BF" w:rsidR="007F64AE" w:rsidRPr="007F64AE" w:rsidRDefault="00D9304C"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w:t>
      </w:r>
      <w:r w:rsidR="007F64AE" w:rsidRPr="007F64AE">
        <w:rPr>
          <w:rFonts w:ascii="Arial" w:eastAsia="Times New Roman" w:hAnsi="Arial" w:cs="Arial"/>
          <w:b/>
          <w:bCs/>
          <w:sz w:val="22"/>
          <w:szCs w:val="22"/>
          <w:lang w:eastAsia="nl-NL"/>
        </w:rPr>
        <w:t>Drainage</w:t>
      </w:r>
      <w:r>
        <w:rPr>
          <w:rFonts w:ascii="Arial" w:eastAsia="Times New Roman" w:hAnsi="Arial" w:cs="Arial"/>
          <w:b/>
          <w:bCs/>
          <w:sz w:val="22"/>
          <w:szCs w:val="22"/>
          <w:lang w:eastAsia="nl-NL"/>
        </w:rPr>
        <w:t>l</w:t>
      </w:r>
      <w:r w:rsidR="007F64AE" w:rsidRPr="007F64AE">
        <w:rPr>
          <w:rFonts w:ascii="Arial" w:eastAsia="Times New Roman" w:hAnsi="Arial" w:cs="Arial"/>
          <w:b/>
          <w:bCs/>
          <w:sz w:val="22"/>
          <w:szCs w:val="22"/>
          <w:lang w:eastAsia="nl-NL"/>
        </w:rPr>
        <w:t xml:space="preserve">aag FKD </w:t>
      </w:r>
      <w:r w:rsidR="006A178C">
        <w:rPr>
          <w:rFonts w:ascii="Arial" w:eastAsia="Times New Roman" w:hAnsi="Arial" w:cs="Arial"/>
          <w:b/>
          <w:bCs/>
          <w:sz w:val="22"/>
          <w:szCs w:val="22"/>
          <w:lang w:eastAsia="nl-NL"/>
        </w:rPr>
        <w:t>60 BU (60 mm)</w:t>
      </w:r>
    </w:p>
    <w:p w14:paraId="00FFBAF5" w14:textId="5B81B387" w:rsidR="006A178C" w:rsidRDefault="006A178C" w:rsidP="00D9304C">
      <w:pPr>
        <w:rPr>
          <w:rFonts w:ascii="Arial" w:eastAsia="Times New Roman" w:hAnsi="Arial" w:cs="Arial"/>
          <w:sz w:val="22"/>
          <w:szCs w:val="22"/>
          <w:lang w:eastAsia="nl-NL"/>
        </w:rPr>
      </w:pPr>
      <w:r>
        <w:rPr>
          <w:rFonts w:ascii="Arial" w:eastAsia="Times New Roman" w:hAnsi="Arial" w:cs="Arial"/>
          <w:sz w:val="22"/>
          <w:szCs w:val="22"/>
          <w:lang w:eastAsia="nl-NL"/>
        </w:rPr>
        <w:t>Drukstabiele en berijdbare (na afvullen) drainagelaag met hoge afvoercapaciteit en bufferend vermogen.</w:t>
      </w:r>
    </w:p>
    <w:p w14:paraId="19D124E0" w14:textId="55DEAFF6" w:rsidR="006A178C" w:rsidRDefault="006A178C" w:rsidP="00D9304C">
      <w:pPr>
        <w:rPr>
          <w:rFonts w:ascii="Arial" w:eastAsia="Times New Roman" w:hAnsi="Arial" w:cs="Arial"/>
          <w:sz w:val="22"/>
          <w:szCs w:val="22"/>
          <w:lang w:eastAsia="nl-NL"/>
        </w:rPr>
      </w:pPr>
      <w:r>
        <w:rPr>
          <w:rFonts w:ascii="Arial" w:eastAsia="Times New Roman" w:hAnsi="Arial" w:cs="Arial"/>
          <w:sz w:val="22"/>
          <w:szCs w:val="22"/>
          <w:lang w:eastAsia="nl-NL"/>
        </w:rPr>
        <w:t>Af te vullen met Perl 8/16.</w:t>
      </w:r>
    </w:p>
    <w:p w14:paraId="5B114A0E" w14:textId="72C52162" w:rsidR="006A178C" w:rsidRDefault="006A178C" w:rsidP="00D9304C">
      <w:pPr>
        <w:rPr>
          <w:rFonts w:ascii="Arial" w:eastAsia="Times New Roman" w:hAnsi="Arial" w:cs="Arial"/>
          <w:sz w:val="22"/>
          <w:szCs w:val="22"/>
          <w:lang w:eastAsia="nl-NL"/>
        </w:rPr>
      </w:pPr>
    </w:p>
    <w:p w14:paraId="0F9E950E" w14:textId="51C8F5A7" w:rsidR="006A178C" w:rsidRDefault="006A178C" w:rsidP="00D9304C">
      <w:pPr>
        <w:rPr>
          <w:rFonts w:ascii="Arial" w:eastAsia="Times New Roman" w:hAnsi="Arial" w:cs="Arial"/>
          <w:sz w:val="22"/>
          <w:szCs w:val="22"/>
          <w:lang w:eastAsia="nl-NL"/>
        </w:rPr>
      </w:pPr>
    </w:p>
    <w:p w14:paraId="2584F105" w14:textId="781F0F20" w:rsidR="006A178C" w:rsidRDefault="006A178C" w:rsidP="00D9304C">
      <w:pPr>
        <w:rPr>
          <w:rFonts w:ascii="Arial" w:eastAsia="Times New Roman" w:hAnsi="Arial" w:cs="Arial"/>
          <w:sz w:val="22"/>
          <w:szCs w:val="22"/>
          <w:lang w:eastAsia="nl-NL"/>
        </w:rPr>
      </w:pPr>
    </w:p>
    <w:p w14:paraId="5A94354F" w14:textId="77777777" w:rsidR="006A178C" w:rsidRDefault="006A178C" w:rsidP="00D9304C">
      <w:pPr>
        <w:rPr>
          <w:rFonts w:ascii="Arial" w:eastAsia="Times New Roman" w:hAnsi="Arial" w:cs="Arial"/>
          <w:sz w:val="22"/>
          <w:szCs w:val="22"/>
          <w:lang w:eastAsia="nl-NL"/>
        </w:rPr>
      </w:pPr>
    </w:p>
    <w:p w14:paraId="242F1DB5" w14:textId="57440C97" w:rsidR="006A178C" w:rsidRDefault="006A178C" w:rsidP="00D9304C">
      <w:pPr>
        <w:rPr>
          <w:rFonts w:ascii="Arial" w:eastAsia="Times New Roman" w:hAnsi="Arial" w:cs="Arial"/>
          <w:sz w:val="22"/>
          <w:szCs w:val="22"/>
          <w:lang w:eastAsia="nl-NL"/>
        </w:rPr>
      </w:pPr>
      <w:r>
        <w:rPr>
          <w:rFonts w:ascii="Arial" w:eastAsia="Times New Roman" w:hAnsi="Arial" w:cs="Arial"/>
          <w:b/>
          <w:bCs/>
          <w:sz w:val="22"/>
          <w:szCs w:val="22"/>
          <w:lang w:eastAsia="nl-NL"/>
        </w:rPr>
        <w:lastRenderedPageBreak/>
        <w:t>1.3  Filterlaag FIL 300</w:t>
      </w:r>
    </w:p>
    <w:p w14:paraId="35D9DD37" w14:textId="77777777" w:rsidR="006A178C" w:rsidRDefault="006A178C" w:rsidP="00D9304C">
      <w:pPr>
        <w:rPr>
          <w:rFonts w:ascii="Arial" w:eastAsia="Times New Roman" w:hAnsi="Arial" w:cs="Arial"/>
          <w:sz w:val="22"/>
          <w:szCs w:val="22"/>
          <w:lang w:eastAsia="nl-NL"/>
        </w:rPr>
      </w:pPr>
      <w:r>
        <w:rPr>
          <w:rFonts w:ascii="Arial" w:eastAsia="Times New Roman" w:hAnsi="Arial" w:cs="Arial"/>
          <w:sz w:val="22"/>
          <w:szCs w:val="22"/>
          <w:lang w:eastAsia="nl-NL"/>
        </w:rPr>
        <w:t xml:space="preserve">Voorkomt dichtslibben door fijne deeltjes in de drainagelaag, met goede waterdoorlaatbaarheid en hoge scheurbestendigheid.  </w:t>
      </w:r>
    </w:p>
    <w:p w14:paraId="0CDFC649" w14:textId="02CE0D1E" w:rsidR="006A178C" w:rsidRPr="006A178C" w:rsidRDefault="006A178C" w:rsidP="00D9304C">
      <w:pPr>
        <w:rPr>
          <w:rFonts w:ascii="Arial" w:eastAsia="Times New Roman" w:hAnsi="Arial" w:cs="Arial"/>
          <w:sz w:val="22"/>
          <w:szCs w:val="22"/>
          <w:lang w:eastAsia="nl-NL"/>
        </w:rPr>
      </w:pPr>
      <w:r>
        <w:rPr>
          <w:rFonts w:ascii="Arial" w:eastAsia="Times New Roman" w:hAnsi="Arial" w:cs="Arial"/>
          <w:sz w:val="22"/>
          <w:szCs w:val="22"/>
          <w:lang w:eastAsia="nl-NL"/>
        </w:rPr>
        <w:t>Zeer hoge geotextielsterkte, klasse GRK 5;</w:t>
      </w:r>
    </w:p>
    <w:p w14:paraId="767F8955" w14:textId="676A89D3" w:rsidR="007F64AE" w:rsidRDefault="007F64AE" w:rsidP="007F64AE">
      <w:pPr>
        <w:rPr>
          <w:rFonts w:ascii="Arial" w:eastAsia="Times New Roman" w:hAnsi="Arial" w:cs="Arial"/>
          <w:sz w:val="22"/>
          <w:szCs w:val="22"/>
          <w:lang w:eastAsia="nl-NL"/>
        </w:rPr>
      </w:pPr>
    </w:p>
    <w:p w14:paraId="749BBCBF" w14:textId="5828D3F1" w:rsidR="007F64AE" w:rsidRPr="006A178C" w:rsidRDefault="006A178C" w:rsidP="006A178C">
      <w:pPr>
        <w:rPr>
          <w:rFonts w:ascii="Arial" w:eastAsia="Times New Roman" w:hAnsi="Arial" w:cs="Arial"/>
          <w:b/>
          <w:bCs/>
          <w:sz w:val="22"/>
          <w:szCs w:val="22"/>
          <w:lang w:eastAsia="nl-NL"/>
        </w:rPr>
      </w:pPr>
      <w:r>
        <w:rPr>
          <w:rFonts w:ascii="Arial" w:eastAsia="Times New Roman" w:hAnsi="Arial" w:cs="Arial"/>
          <w:b/>
          <w:bCs/>
          <w:sz w:val="22"/>
          <w:szCs w:val="22"/>
          <w:lang w:eastAsia="nl-NL"/>
        </w:rPr>
        <w:t>1.4</w:t>
      </w:r>
      <w:r w:rsidR="00D9304C" w:rsidRPr="006A178C">
        <w:rPr>
          <w:rFonts w:ascii="Arial" w:eastAsia="Times New Roman" w:hAnsi="Arial" w:cs="Arial"/>
          <w:b/>
          <w:bCs/>
          <w:sz w:val="22"/>
          <w:szCs w:val="22"/>
          <w:lang w:eastAsia="nl-NL"/>
        </w:rPr>
        <w:t xml:space="preserve"> </w:t>
      </w:r>
      <w:r>
        <w:rPr>
          <w:rFonts w:ascii="Arial" w:eastAsia="Times New Roman" w:hAnsi="Arial" w:cs="Arial"/>
          <w:b/>
          <w:bCs/>
          <w:sz w:val="22"/>
          <w:szCs w:val="22"/>
          <w:lang w:eastAsia="nl-NL"/>
        </w:rPr>
        <w:t xml:space="preserve"> </w:t>
      </w:r>
      <w:r w:rsidR="00D9304C" w:rsidRPr="006A178C">
        <w:rPr>
          <w:rFonts w:ascii="Arial" w:eastAsia="Times New Roman" w:hAnsi="Arial" w:cs="Arial"/>
          <w:b/>
          <w:bCs/>
          <w:sz w:val="22"/>
          <w:szCs w:val="22"/>
          <w:lang w:eastAsia="nl-NL"/>
        </w:rPr>
        <w:t>Draaglaag Granulaat 2-22</w:t>
      </w:r>
    </w:p>
    <w:p w14:paraId="386AA27A" w14:textId="766C3763" w:rsidR="007F64AE" w:rsidRDefault="00D9304C" w:rsidP="007F64AE">
      <w:pPr>
        <w:rPr>
          <w:rFonts w:ascii="Arial" w:eastAsia="Times New Roman" w:hAnsi="Arial" w:cs="Arial"/>
          <w:sz w:val="22"/>
          <w:szCs w:val="22"/>
          <w:lang w:eastAsia="nl-NL"/>
        </w:rPr>
      </w:pPr>
      <w:r>
        <w:rPr>
          <w:rFonts w:ascii="Arial" w:eastAsia="Times New Roman" w:hAnsi="Arial" w:cs="Arial"/>
          <w:sz w:val="22"/>
          <w:szCs w:val="22"/>
          <w:lang w:eastAsia="nl-NL"/>
        </w:rPr>
        <w:t>Betongranulaat, fractie 2-22, in een laagdikte van minimum 1</w:t>
      </w:r>
      <w:r w:rsidR="00497B8D">
        <w:rPr>
          <w:rFonts w:ascii="Arial" w:eastAsia="Times New Roman" w:hAnsi="Arial" w:cs="Arial"/>
          <w:sz w:val="22"/>
          <w:szCs w:val="22"/>
          <w:lang w:eastAsia="nl-NL"/>
        </w:rPr>
        <w:t>5</w:t>
      </w:r>
      <w:r>
        <w:rPr>
          <w:rFonts w:ascii="Arial" w:eastAsia="Times New Roman" w:hAnsi="Arial" w:cs="Arial"/>
          <w:sz w:val="22"/>
          <w:szCs w:val="22"/>
          <w:lang w:eastAsia="nl-NL"/>
        </w:rPr>
        <w:t>0 mm.</w:t>
      </w:r>
    </w:p>
    <w:p w14:paraId="3F771F98" w14:textId="643FF987" w:rsidR="00D9304C" w:rsidRPr="007F64AE" w:rsidRDefault="00D9304C" w:rsidP="007F64AE">
      <w:pPr>
        <w:rPr>
          <w:rFonts w:ascii="Arial" w:eastAsia="Times New Roman" w:hAnsi="Arial" w:cs="Arial"/>
          <w:sz w:val="22"/>
          <w:szCs w:val="22"/>
          <w:lang w:eastAsia="nl-NL"/>
        </w:rPr>
      </w:pPr>
      <w:r>
        <w:rPr>
          <w:rFonts w:ascii="Arial" w:eastAsia="Times New Roman" w:hAnsi="Arial" w:cs="Arial"/>
          <w:sz w:val="22"/>
          <w:szCs w:val="22"/>
          <w:lang w:eastAsia="nl-NL"/>
        </w:rPr>
        <w:t>(Als variant kan ook Optipor gebruikt worden)</w:t>
      </w:r>
    </w:p>
    <w:p w14:paraId="4A1696E9" w14:textId="5FA844A8" w:rsidR="007F64AE" w:rsidRPr="007F64AE" w:rsidRDefault="007F64AE" w:rsidP="007F64AE">
      <w:pPr>
        <w:rPr>
          <w:rFonts w:ascii="Arial" w:eastAsia="Times New Roman" w:hAnsi="Arial" w:cs="Arial"/>
          <w:sz w:val="22"/>
          <w:szCs w:val="22"/>
          <w:lang w:eastAsia="nl-NL"/>
        </w:rPr>
      </w:pPr>
    </w:p>
    <w:p w14:paraId="555EBCF8" w14:textId="6749DB62" w:rsidR="007F64AE" w:rsidRPr="006A178C" w:rsidRDefault="006A178C" w:rsidP="006A178C">
      <w:pPr>
        <w:pStyle w:val="Lijstalinea"/>
        <w:numPr>
          <w:ilvl w:val="1"/>
          <w:numId w:val="5"/>
        </w:numPr>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Substraat</w:t>
      </w:r>
      <w:r w:rsidR="00D9304C" w:rsidRPr="006A178C">
        <w:rPr>
          <w:rFonts w:ascii="Arial" w:eastAsia="Times New Roman" w:hAnsi="Arial" w:cs="Arial"/>
          <w:b/>
          <w:bCs/>
          <w:sz w:val="22"/>
          <w:szCs w:val="22"/>
          <w:lang w:eastAsia="nl-NL"/>
        </w:rPr>
        <w:t xml:space="preserve">laag </w:t>
      </w:r>
      <w:r>
        <w:rPr>
          <w:rFonts w:ascii="Arial" w:eastAsia="Times New Roman" w:hAnsi="Arial" w:cs="Arial"/>
          <w:b/>
          <w:bCs/>
          <w:sz w:val="22"/>
          <w:szCs w:val="22"/>
          <w:lang w:eastAsia="nl-NL"/>
        </w:rPr>
        <w:t>BB</w:t>
      </w:r>
    </w:p>
    <w:p w14:paraId="39E5FD4B" w14:textId="77777777" w:rsidR="006A178C" w:rsidRDefault="006A178C" w:rsidP="007F64AE">
      <w:pPr>
        <w:rPr>
          <w:rFonts w:ascii="Arial" w:eastAsia="Times New Roman" w:hAnsi="Arial" w:cs="Arial"/>
          <w:sz w:val="22"/>
          <w:szCs w:val="22"/>
          <w:lang w:eastAsia="nl-NL"/>
        </w:rPr>
      </w:pPr>
      <w:r>
        <w:rPr>
          <w:rFonts w:ascii="Arial" w:eastAsia="Times New Roman" w:hAnsi="Arial" w:cs="Arial"/>
          <w:sz w:val="22"/>
          <w:szCs w:val="22"/>
          <w:lang w:eastAsia="nl-NL"/>
        </w:rPr>
        <w:t xml:space="preserve">Speciaal substraat voor vulling van grasbetonstenen e.d. </w:t>
      </w:r>
    </w:p>
    <w:p w14:paraId="0C2D2E8E" w14:textId="62E3028E"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0F4EDD71" w14:textId="7910C80A" w:rsidR="00D9304C" w:rsidRDefault="00D9304C" w:rsidP="007F64AE">
      <w:pPr>
        <w:rPr>
          <w:rFonts w:ascii="Arial" w:eastAsia="Times New Roman" w:hAnsi="Arial" w:cs="Arial"/>
          <w:b/>
          <w:bCs/>
          <w:sz w:val="22"/>
          <w:szCs w:val="22"/>
          <w:lang w:eastAsia="nl-NL"/>
        </w:rPr>
      </w:pPr>
      <w:r>
        <w:rPr>
          <w:rFonts w:ascii="Arial" w:eastAsia="Times New Roman" w:hAnsi="Arial" w:cs="Arial"/>
          <w:b/>
          <w:bCs/>
          <w:sz w:val="22"/>
          <w:szCs w:val="22"/>
          <w:lang w:eastAsia="nl-NL"/>
        </w:rPr>
        <w:t>1.5  Bestrating</w:t>
      </w:r>
      <w:r w:rsidR="006A178C">
        <w:rPr>
          <w:rFonts w:ascii="Arial" w:eastAsia="Times New Roman" w:hAnsi="Arial" w:cs="Arial"/>
          <w:b/>
          <w:bCs/>
          <w:sz w:val="22"/>
          <w:szCs w:val="22"/>
          <w:lang w:eastAsia="nl-NL"/>
        </w:rPr>
        <w:t xml:space="preserve"> met grasbetonstenen of gelijkwaardig</w:t>
      </w:r>
    </w:p>
    <w:p w14:paraId="00BE7E66" w14:textId="77777777" w:rsidR="006A178C" w:rsidRDefault="00D9304C" w:rsidP="007F64AE">
      <w:pPr>
        <w:rPr>
          <w:rFonts w:ascii="Arial" w:eastAsia="Times New Roman" w:hAnsi="Arial" w:cs="Arial"/>
          <w:sz w:val="22"/>
          <w:szCs w:val="22"/>
          <w:lang w:eastAsia="nl-NL"/>
        </w:rPr>
      </w:pPr>
      <w:r>
        <w:rPr>
          <w:rFonts w:ascii="Arial" w:eastAsia="Times New Roman" w:hAnsi="Arial" w:cs="Arial"/>
          <w:sz w:val="22"/>
          <w:szCs w:val="22"/>
          <w:lang w:eastAsia="nl-NL"/>
        </w:rPr>
        <w:t>D</w:t>
      </w:r>
      <w:r w:rsidR="006A178C">
        <w:rPr>
          <w:rFonts w:ascii="Arial" w:eastAsia="Times New Roman" w:hAnsi="Arial" w:cs="Arial"/>
          <w:sz w:val="22"/>
          <w:szCs w:val="22"/>
          <w:lang w:eastAsia="nl-NL"/>
        </w:rPr>
        <w:t xml:space="preserve">rukverdelende open verharding </w:t>
      </w:r>
    </w:p>
    <w:p w14:paraId="7E54C1A2" w14:textId="5F9EC94A" w:rsidR="00D9304C" w:rsidRDefault="006A178C" w:rsidP="007F64AE">
      <w:pPr>
        <w:rPr>
          <w:rFonts w:ascii="Arial" w:eastAsia="Times New Roman" w:hAnsi="Arial" w:cs="Arial"/>
          <w:sz w:val="22"/>
          <w:szCs w:val="22"/>
          <w:lang w:eastAsia="nl-NL"/>
        </w:rPr>
      </w:pPr>
      <w:r>
        <w:rPr>
          <w:rFonts w:ascii="Arial" w:eastAsia="Times New Roman" w:hAnsi="Arial" w:cs="Arial"/>
          <w:sz w:val="22"/>
          <w:szCs w:val="22"/>
          <w:lang w:eastAsia="nl-NL"/>
        </w:rPr>
        <w:t>Kan worden met substraat BB of zaad RSM 5,1/7,2.</w:t>
      </w:r>
    </w:p>
    <w:p w14:paraId="0422890C" w14:textId="77777777" w:rsidR="00D9304C" w:rsidRPr="00D9304C" w:rsidRDefault="00D9304C" w:rsidP="007F64AE">
      <w:pPr>
        <w:rPr>
          <w:rFonts w:ascii="Arial" w:eastAsia="Times New Roman" w:hAnsi="Arial" w:cs="Arial"/>
          <w:sz w:val="22"/>
          <w:szCs w:val="22"/>
          <w:lang w:eastAsia="nl-NL"/>
        </w:rPr>
      </w:pPr>
    </w:p>
    <w:p w14:paraId="0290E92D" w14:textId="0C4E1C39" w:rsidR="007F64AE" w:rsidRPr="007F64AE" w:rsidRDefault="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1BE401E1" w14:textId="65633A41" w:rsidR="007F64AE" w:rsidRPr="006A178C" w:rsidRDefault="007F64AE" w:rsidP="006A178C">
      <w:pPr>
        <w:pStyle w:val="Lijstalinea"/>
        <w:numPr>
          <w:ilvl w:val="0"/>
          <w:numId w:val="1"/>
        </w:numPr>
        <w:rPr>
          <w:rFonts w:ascii="Arial" w:hAnsi="Arial" w:cs="Arial"/>
          <w:b/>
          <w:bCs/>
          <w:sz w:val="22"/>
          <w:szCs w:val="22"/>
        </w:rPr>
      </w:pPr>
      <w:r w:rsidRPr="006A178C">
        <w:rPr>
          <w:rFonts w:ascii="Arial" w:hAnsi="Arial" w:cs="Arial"/>
          <w:b/>
          <w:bCs/>
          <w:sz w:val="22"/>
          <w:szCs w:val="22"/>
        </w:rPr>
        <w:t>SCHEMATISCHE VOORSTELLING</w:t>
      </w:r>
    </w:p>
    <w:p w14:paraId="50391EAA" w14:textId="77777777" w:rsidR="007F64AE" w:rsidRDefault="007F64AE" w:rsidP="007F64AE">
      <w:pPr>
        <w:pStyle w:val="Lijstalinea"/>
        <w:rPr>
          <w:rFonts w:ascii="Arial" w:hAnsi="Arial" w:cs="Arial"/>
          <w:b/>
          <w:bCs/>
          <w:sz w:val="22"/>
          <w:szCs w:val="22"/>
        </w:rPr>
      </w:pPr>
    </w:p>
    <w:p w14:paraId="214075F7" w14:textId="33F40EAA" w:rsidR="007F64AE" w:rsidRPr="007F64AE" w:rsidRDefault="00D9304C" w:rsidP="007F64AE">
      <w:pPr>
        <w:pStyle w:val="Lijstalinea"/>
        <w:ind w:left="0"/>
        <w:rPr>
          <w:rFonts w:ascii="Arial" w:hAnsi="Arial" w:cs="Arial"/>
          <w:b/>
          <w:bCs/>
          <w:sz w:val="22"/>
          <w:szCs w:val="22"/>
        </w:rPr>
      </w:pPr>
      <w:r>
        <w:rPr>
          <w:rFonts w:ascii="Arial" w:hAnsi="Arial"/>
          <w:noProof/>
        </w:rPr>
        <mc:AlternateContent>
          <mc:Choice Requires="wps">
            <w:drawing>
              <wp:anchor distT="0" distB="0" distL="114300" distR="114300" simplePos="0" relativeHeight="251659264" behindDoc="0" locked="0" layoutInCell="1" allowOverlap="1" wp14:anchorId="21B22A83" wp14:editId="3608608B">
                <wp:simplePos x="0" y="0"/>
                <wp:positionH relativeFrom="column">
                  <wp:posOffset>2453005</wp:posOffset>
                </wp:positionH>
                <wp:positionV relativeFrom="paragraph">
                  <wp:posOffset>3688080</wp:posOffset>
                </wp:positionV>
                <wp:extent cx="3691255" cy="1605280"/>
                <wp:effectExtent l="0" t="0" r="17145" b="7620"/>
                <wp:wrapNone/>
                <wp:docPr id="2" name="Tekstvak 2"/>
                <wp:cNvGraphicFramePr/>
                <a:graphic xmlns:a="http://schemas.openxmlformats.org/drawingml/2006/main">
                  <a:graphicData uri="http://schemas.microsoft.com/office/word/2010/wordprocessingShape">
                    <wps:wsp>
                      <wps:cNvSpPr txBox="1"/>
                      <wps:spPr>
                        <a:xfrm>
                          <a:off x="0" y="0"/>
                          <a:ext cx="3691255" cy="1605280"/>
                        </a:xfrm>
                        <a:prstGeom prst="rect">
                          <a:avLst/>
                        </a:prstGeom>
                        <a:solidFill>
                          <a:schemeClr val="lt1"/>
                        </a:solidFill>
                        <a:ln w="6350">
                          <a:solidFill>
                            <a:prstClr val="black"/>
                          </a:solidFill>
                        </a:ln>
                      </wps:spPr>
                      <wps:txbx>
                        <w:txbxContent>
                          <w:p w14:paraId="59259007" w14:textId="77777777" w:rsidR="007F64AE" w:rsidRDefault="007F64AE" w:rsidP="007F64AE">
                            <w:pPr>
                              <w:ind w:left="720" w:hanging="360"/>
                            </w:pPr>
                          </w:p>
                          <w:p w14:paraId="11133AA8" w14:textId="423EA012" w:rsidR="007F64AE" w:rsidRPr="00CA013A" w:rsidRDefault="006A178C" w:rsidP="007F64AE">
                            <w:pPr>
                              <w:pStyle w:val="Lijstalinea"/>
                              <w:numPr>
                                <w:ilvl w:val="0"/>
                                <w:numId w:val="3"/>
                              </w:numPr>
                              <w:rPr>
                                <w:i/>
                                <w:iCs/>
                                <w:lang w:val="nl-NL"/>
                              </w:rPr>
                            </w:pPr>
                            <w:r>
                              <w:rPr>
                                <w:i/>
                                <w:iCs/>
                                <w:lang w:val="nl-NL"/>
                              </w:rPr>
                              <w:t>Bestrating Grasbetonstenen</w:t>
                            </w:r>
                          </w:p>
                          <w:p w14:paraId="209289B1" w14:textId="4450093E" w:rsidR="007F64AE" w:rsidRDefault="006A178C" w:rsidP="00B651CD">
                            <w:pPr>
                              <w:pStyle w:val="Lijstalinea"/>
                              <w:numPr>
                                <w:ilvl w:val="0"/>
                                <w:numId w:val="3"/>
                              </w:numPr>
                              <w:rPr>
                                <w:i/>
                                <w:iCs/>
                                <w:lang w:val="nl-NL"/>
                              </w:rPr>
                            </w:pPr>
                            <w:proofErr w:type="spellStart"/>
                            <w:r>
                              <w:rPr>
                                <w:i/>
                                <w:iCs/>
                                <w:lang w:val="nl-NL"/>
                              </w:rPr>
                              <w:t>Substraatlaag</w:t>
                            </w:r>
                            <w:proofErr w:type="spellEnd"/>
                            <w:r>
                              <w:rPr>
                                <w:i/>
                                <w:iCs/>
                                <w:lang w:val="nl-NL"/>
                              </w:rPr>
                              <w:t xml:space="preserve"> BB</w:t>
                            </w:r>
                          </w:p>
                          <w:p w14:paraId="473AE735" w14:textId="49C70442" w:rsidR="00D9304C" w:rsidRDefault="00D9304C" w:rsidP="00B651CD">
                            <w:pPr>
                              <w:pStyle w:val="Lijstalinea"/>
                              <w:numPr>
                                <w:ilvl w:val="0"/>
                                <w:numId w:val="3"/>
                              </w:numPr>
                              <w:rPr>
                                <w:i/>
                                <w:iCs/>
                                <w:lang w:val="nl-NL"/>
                              </w:rPr>
                            </w:pPr>
                            <w:r>
                              <w:rPr>
                                <w:i/>
                                <w:iCs/>
                                <w:lang w:val="nl-NL"/>
                              </w:rPr>
                              <w:t>Dr</w:t>
                            </w:r>
                            <w:r w:rsidR="00E40EE5">
                              <w:rPr>
                                <w:i/>
                                <w:iCs/>
                                <w:lang w:val="nl-NL"/>
                              </w:rPr>
                              <w:t>aag</w:t>
                            </w:r>
                            <w:r>
                              <w:rPr>
                                <w:i/>
                                <w:iCs/>
                                <w:lang w:val="nl-NL"/>
                              </w:rPr>
                              <w:t>laag Granulaat 2-22</w:t>
                            </w:r>
                          </w:p>
                          <w:p w14:paraId="2C7860C5" w14:textId="18809F22" w:rsidR="006A178C" w:rsidRPr="00B651CD" w:rsidRDefault="006A178C" w:rsidP="00B651CD">
                            <w:pPr>
                              <w:pStyle w:val="Lijstalinea"/>
                              <w:numPr>
                                <w:ilvl w:val="0"/>
                                <w:numId w:val="3"/>
                              </w:numPr>
                              <w:rPr>
                                <w:i/>
                                <w:iCs/>
                                <w:lang w:val="nl-NL"/>
                              </w:rPr>
                            </w:pPr>
                            <w:proofErr w:type="spellStart"/>
                            <w:r>
                              <w:rPr>
                                <w:i/>
                                <w:iCs/>
                                <w:lang w:val="nl-NL"/>
                              </w:rPr>
                              <w:t>Filterlaag</w:t>
                            </w:r>
                            <w:proofErr w:type="spellEnd"/>
                            <w:r>
                              <w:rPr>
                                <w:i/>
                                <w:iCs/>
                                <w:lang w:val="nl-NL"/>
                              </w:rPr>
                              <w:t xml:space="preserve"> FIL 300</w:t>
                            </w:r>
                          </w:p>
                          <w:p w14:paraId="77DC2D95" w14:textId="36634A34" w:rsidR="007F64AE" w:rsidRPr="00CA013A" w:rsidRDefault="007F64AE" w:rsidP="007F64AE">
                            <w:pPr>
                              <w:pStyle w:val="Lijstalinea"/>
                              <w:numPr>
                                <w:ilvl w:val="0"/>
                                <w:numId w:val="3"/>
                              </w:numPr>
                              <w:rPr>
                                <w:i/>
                                <w:iCs/>
                                <w:lang w:val="nl-NL"/>
                              </w:rPr>
                            </w:pPr>
                            <w:r w:rsidRPr="00CA013A">
                              <w:rPr>
                                <w:i/>
                                <w:iCs/>
                                <w:lang w:val="nl-NL"/>
                              </w:rPr>
                              <w:t>Drainagelaa</w:t>
                            </w:r>
                            <w:r>
                              <w:rPr>
                                <w:i/>
                                <w:iCs/>
                                <w:lang w:val="nl-NL"/>
                              </w:rPr>
                              <w:t>g –</w:t>
                            </w:r>
                            <w:r w:rsidRPr="00CA013A">
                              <w:rPr>
                                <w:i/>
                                <w:iCs/>
                                <w:lang w:val="nl-NL"/>
                              </w:rPr>
                              <w:t xml:space="preserve"> FKD</w:t>
                            </w:r>
                            <w:r>
                              <w:rPr>
                                <w:i/>
                                <w:iCs/>
                                <w:lang w:val="nl-NL"/>
                              </w:rPr>
                              <w:t xml:space="preserve"> </w:t>
                            </w:r>
                            <w:r w:rsidR="006A178C">
                              <w:rPr>
                                <w:i/>
                                <w:iCs/>
                                <w:lang w:val="nl-NL"/>
                              </w:rPr>
                              <w:t>60BU</w:t>
                            </w:r>
                          </w:p>
                          <w:p w14:paraId="54CDB712" w14:textId="156E0F06" w:rsidR="007F64AE" w:rsidRPr="00CA013A" w:rsidRDefault="00504491" w:rsidP="007F64AE">
                            <w:pPr>
                              <w:pStyle w:val="Lijstalinea"/>
                              <w:numPr>
                                <w:ilvl w:val="0"/>
                                <w:numId w:val="3"/>
                              </w:numPr>
                              <w:rPr>
                                <w:i/>
                                <w:iCs/>
                                <w:lang w:val="nl-NL"/>
                              </w:rPr>
                            </w:pPr>
                            <w:proofErr w:type="spellStart"/>
                            <w:r>
                              <w:rPr>
                                <w:i/>
                                <w:iCs/>
                                <w:lang w:val="nl-NL"/>
                              </w:rPr>
                              <w:t>Glijlaag</w:t>
                            </w:r>
                            <w:proofErr w:type="spellEnd"/>
                            <w:r>
                              <w:rPr>
                                <w:i/>
                                <w:iCs/>
                                <w:lang w:val="nl-NL"/>
                              </w:rPr>
                              <w:t xml:space="preserve"> SGL 500</w:t>
                            </w:r>
                            <w:r w:rsidR="006A178C">
                              <w:rPr>
                                <w:i/>
                                <w:iCs/>
                                <w:lang w:val="nl-NL"/>
                              </w:rPr>
                              <w:t xml:space="preserve"> + </w:t>
                            </w:r>
                            <w:proofErr w:type="spellStart"/>
                            <w:r w:rsidR="006A178C">
                              <w:rPr>
                                <w:i/>
                                <w:iCs/>
                                <w:lang w:val="nl-NL"/>
                              </w:rPr>
                              <w:t>Glijlaag</w:t>
                            </w:r>
                            <w:proofErr w:type="spellEnd"/>
                            <w:r w:rsidR="006A178C">
                              <w:rPr>
                                <w:i/>
                                <w:iCs/>
                                <w:lang w:val="nl-NL"/>
                              </w:rPr>
                              <w:t xml:space="preserve"> TGF 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22A83" id="_x0000_t202" coordsize="21600,21600" o:spt="202" path="m,l,21600r21600,l21600,xe">
                <v:stroke joinstyle="miter"/>
                <v:path gradientshapeok="t" o:connecttype="rect"/>
              </v:shapetype>
              <v:shape id="Tekstvak 2" o:spid="_x0000_s1026" type="#_x0000_t202" style="position:absolute;margin-left:193.15pt;margin-top:290.4pt;width:290.65pt;height:1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" fillcolor="white [3201]" strokeweight=".5pt">
                <v:textbox>
                  <w:txbxContent>
                    <w:p w14:paraId="59259007" w14:textId="77777777" w:rsidR="007F64AE" w:rsidRDefault="007F64AE" w:rsidP="007F64AE">
                      <w:pPr>
                        <w:ind w:left="720" w:hanging="360"/>
                      </w:pPr>
                    </w:p>
                    <w:p w14:paraId="11133AA8" w14:textId="423EA012" w:rsidR="007F64AE" w:rsidRPr="00CA013A" w:rsidRDefault="006A178C" w:rsidP="007F64AE">
                      <w:pPr>
                        <w:pStyle w:val="Lijstalinea"/>
                        <w:numPr>
                          <w:ilvl w:val="0"/>
                          <w:numId w:val="3"/>
                        </w:numPr>
                        <w:rPr>
                          <w:i/>
                          <w:iCs/>
                          <w:lang w:val="nl-NL"/>
                        </w:rPr>
                      </w:pPr>
                      <w:r>
                        <w:rPr>
                          <w:i/>
                          <w:iCs/>
                          <w:lang w:val="nl-NL"/>
                        </w:rPr>
                        <w:t>Bestrating Grasbetonstenen</w:t>
                      </w:r>
                    </w:p>
                    <w:p w14:paraId="209289B1" w14:textId="4450093E" w:rsidR="007F64AE" w:rsidRDefault="006A178C" w:rsidP="00B651CD">
                      <w:pPr>
                        <w:pStyle w:val="Lijstalinea"/>
                        <w:numPr>
                          <w:ilvl w:val="0"/>
                          <w:numId w:val="3"/>
                        </w:numPr>
                        <w:rPr>
                          <w:i/>
                          <w:iCs/>
                          <w:lang w:val="nl-NL"/>
                        </w:rPr>
                      </w:pPr>
                      <w:proofErr w:type="spellStart"/>
                      <w:r>
                        <w:rPr>
                          <w:i/>
                          <w:iCs/>
                          <w:lang w:val="nl-NL"/>
                        </w:rPr>
                        <w:t>Substraatlaag</w:t>
                      </w:r>
                      <w:proofErr w:type="spellEnd"/>
                      <w:r>
                        <w:rPr>
                          <w:i/>
                          <w:iCs/>
                          <w:lang w:val="nl-NL"/>
                        </w:rPr>
                        <w:t xml:space="preserve"> BB</w:t>
                      </w:r>
                    </w:p>
                    <w:p w14:paraId="473AE735" w14:textId="49C70442" w:rsidR="00D9304C" w:rsidRDefault="00D9304C" w:rsidP="00B651CD">
                      <w:pPr>
                        <w:pStyle w:val="Lijstalinea"/>
                        <w:numPr>
                          <w:ilvl w:val="0"/>
                          <w:numId w:val="3"/>
                        </w:numPr>
                        <w:rPr>
                          <w:i/>
                          <w:iCs/>
                          <w:lang w:val="nl-NL"/>
                        </w:rPr>
                      </w:pPr>
                      <w:r>
                        <w:rPr>
                          <w:i/>
                          <w:iCs/>
                          <w:lang w:val="nl-NL"/>
                        </w:rPr>
                        <w:t>Dr</w:t>
                      </w:r>
                      <w:r w:rsidR="00E40EE5">
                        <w:rPr>
                          <w:i/>
                          <w:iCs/>
                          <w:lang w:val="nl-NL"/>
                        </w:rPr>
                        <w:t>aag</w:t>
                      </w:r>
                      <w:r>
                        <w:rPr>
                          <w:i/>
                          <w:iCs/>
                          <w:lang w:val="nl-NL"/>
                        </w:rPr>
                        <w:t>laag Granulaat 2-22</w:t>
                      </w:r>
                    </w:p>
                    <w:p w14:paraId="2C7860C5" w14:textId="18809F22" w:rsidR="006A178C" w:rsidRPr="00B651CD" w:rsidRDefault="006A178C" w:rsidP="00B651CD">
                      <w:pPr>
                        <w:pStyle w:val="Lijstalinea"/>
                        <w:numPr>
                          <w:ilvl w:val="0"/>
                          <w:numId w:val="3"/>
                        </w:numPr>
                        <w:rPr>
                          <w:i/>
                          <w:iCs/>
                          <w:lang w:val="nl-NL"/>
                        </w:rPr>
                      </w:pPr>
                      <w:proofErr w:type="spellStart"/>
                      <w:r>
                        <w:rPr>
                          <w:i/>
                          <w:iCs/>
                          <w:lang w:val="nl-NL"/>
                        </w:rPr>
                        <w:t>Filterlaag</w:t>
                      </w:r>
                      <w:proofErr w:type="spellEnd"/>
                      <w:r>
                        <w:rPr>
                          <w:i/>
                          <w:iCs/>
                          <w:lang w:val="nl-NL"/>
                        </w:rPr>
                        <w:t xml:space="preserve"> FIL 300</w:t>
                      </w:r>
                    </w:p>
                    <w:p w14:paraId="77DC2D95" w14:textId="36634A34" w:rsidR="007F64AE" w:rsidRPr="00CA013A" w:rsidRDefault="007F64AE" w:rsidP="007F64AE">
                      <w:pPr>
                        <w:pStyle w:val="Lijstalinea"/>
                        <w:numPr>
                          <w:ilvl w:val="0"/>
                          <w:numId w:val="3"/>
                        </w:numPr>
                        <w:rPr>
                          <w:i/>
                          <w:iCs/>
                          <w:lang w:val="nl-NL"/>
                        </w:rPr>
                      </w:pPr>
                      <w:r w:rsidRPr="00CA013A">
                        <w:rPr>
                          <w:i/>
                          <w:iCs/>
                          <w:lang w:val="nl-NL"/>
                        </w:rPr>
                        <w:t>Drainagelaa</w:t>
                      </w:r>
                      <w:r>
                        <w:rPr>
                          <w:i/>
                          <w:iCs/>
                          <w:lang w:val="nl-NL"/>
                        </w:rPr>
                        <w:t>g –</w:t>
                      </w:r>
                      <w:r w:rsidRPr="00CA013A">
                        <w:rPr>
                          <w:i/>
                          <w:iCs/>
                          <w:lang w:val="nl-NL"/>
                        </w:rPr>
                        <w:t xml:space="preserve"> FKD</w:t>
                      </w:r>
                      <w:r>
                        <w:rPr>
                          <w:i/>
                          <w:iCs/>
                          <w:lang w:val="nl-NL"/>
                        </w:rPr>
                        <w:t xml:space="preserve"> </w:t>
                      </w:r>
                      <w:r w:rsidR="006A178C">
                        <w:rPr>
                          <w:i/>
                          <w:iCs/>
                          <w:lang w:val="nl-NL"/>
                        </w:rPr>
                        <w:t>60BU</w:t>
                      </w:r>
                    </w:p>
                    <w:p w14:paraId="54CDB712" w14:textId="156E0F06" w:rsidR="007F64AE" w:rsidRPr="00CA013A" w:rsidRDefault="00504491" w:rsidP="007F64AE">
                      <w:pPr>
                        <w:pStyle w:val="Lijstalinea"/>
                        <w:numPr>
                          <w:ilvl w:val="0"/>
                          <w:numId w:val="3"/>
                        </w:numPr>
                        <w:rPr>
                          <w:i/>
                          <w:iCs/>
                          <w:lang w:val="nl-NL"/>
                        </w:rPr>
                      </w:pPr>
                      <w:proofErr w:type="spellStart"/>
                      <w:r>
                        <w:rPr>
                          <w:i/>
                          <w:iCs/>
                          <w:lang w:val="nl-NL"/>
                        </w:rPr>
                        <w:t>Glijlaag</w:t>
                      </w:r>
                      <w:proofErr w:type="spellEnd"/>
                      <w:r>
                        <w:rPr>
                          <w:i/>
                          <w:iCs/>
                          <w:lang w:val="nl-NL"/>
                        </w:rPr>
                        <w:t xml:space="preserve"> SGL 500</w:t>
                      </w:r>
                      <w:r w:rsidR="006A178C">
                        <w:rPr>
                          <w:i/>
                          <w:iCs/>
                          <w:lang w:val="nl-NL"/>
                        </w:rPr>
                        <w:t xml:space="preserve"> + </w:t>
                      </w:r>
                      <w:proofErr w:type="spellStart"/>
                      <w:r w:rsidR="006A178C">
                        <w:rPr>
                          <w:i/>
                          <w:iCs/>
                          <w:lang w:val="nl-NL"/>
                        </w:rPr>
                        <w:t>Glijlaag</w:t>
                      </w:r>
                      <w:proofErr w:type="spellEnd"/>
                      <w:r w:rsidR="006A178C">
                        <w:rPr>
                          <w:i/>
                          <w:iCs/>
                          <w:lang w:val="nl-NL"/>
                        </w:rPr>
                        <w:t xml:space="preserve"> TGF 0,2</w:t>
                      </w:r>
                    </w:p>
                  </w:txbxContent>
                </v:textbox>
              </v:shape>
            </w:pict>
          </mc:Fallback>
        </mc:AlternateContent>
      </w:r>
      <w:r w:rsidR="006A178C" w:rsidRPr="006A178C">
        <w:rPr>
          <w:noProof/>
        </w:rPr>
        <w:t xml:space="preserve"> </w:t>
      </w:r>
      <w:r w:rsidR="006A178C" w:rsidRPr="006A178C">
        <w:rPr>
          <w:rFonts w:ascii="Arial" w:hAnsi="Arial" w:cs="Arial"/>
          <w:b/>
          <w:bCs/>
          <w:noProof/>
          <w:sz w:val="22"/>
          <w:szCs w:val="22"/>
        </w:rPr>
        <w:drawing>
          <wp:inline distT="0" distB="0" distL="0" distR="0" wp14:anchorId="62E36CE9" wp14:editId="44F74ADC">
            <wp:extent cx="2346960" cy="5301615"/>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46960" cy="5301615"/>
                    </a:xfrm>
                    <a:prstGeom prst="rect">
                      <a:avLst/>
                    </a:prstGeom>
                  </pic:spPr>
                </pic:pic>
              </a:graphicData>
            </a:graphic>
          </wp:inline>
        </w:drawing>
      </w:r>
    </w:p>
    <w:sectPr w:rsidR="007F64AE" w:rsidRPr="007F64AE" w:rsidSect="00AE2FD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6352B"/>
    <w:multiLevelType w:val="hybridMultilevel"/>
    <w:tmpl w:val="2BE8F2A2"/>
    <w:lvl w:ilvl="0" w:tplc="0413000F">
      <w:numFmt w:val="decimal"/>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D1F74F5"/>
    <w:multiLevelType w:val="hybridMultilevel"/>
    <w:tmpl w:val="DB107D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3494336"/>
    <w:multiLevelType w:val="multilevel"/>
    <w:tmpl w:val="4FF83BDE"/>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5CDC3468"/>
    <w:multiLevelType w:val="multilevel"/>
    <w:tmpl w:val="D3B42278"/>
    <w:lvl w:ilvl="0">
      <w:start w:val="1"/>
      <w:numFmt w:val="decimal"/>
      <w:lvlText w:val="%1."/>
      <w:lvlJc w:val="left"/>
      <w:pPr>
        <w:ind w:left="720" w:hanging="360"/>
      </w:pPr>
      <w:rPr>
        <w:rFonts w:hint="default"/>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752D07CD"/>
    <w:multiLevelType w:val="multilevel"/>
    <w:tmpl w:val="D5D8808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4AE"/>
    <w:rsid w:val="001478DC"/>
    <w:rsid w:val="00497B8D"/>
    <w:rsid w:val="00504491"/>
    <w:rsid w:val="006A178C"/>
    <w:rsid w:val="007F64AE"/>
    <w:rsid w:val="00AE2FD3"/>
    <w:rsid w:val="00AE4B24"/>
    <w:rsid w:val="00B651CD"/>
    <w:rsid w:val="00D9304C"/>
    <w:rsid w:val="00E40EE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34676"/>
  <w15:chartTrackingRefBased/>
  <w15:docId w15:val="{22C62F61-9547-FC4A-8B85-ABFBA0FA9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F64AE"/>
    <w:pPr>
      <w:ind w:left="720"/>
      <w:contextualSpacing/>
    </w:pPr>
  </w:style>
  <w:style w:type="paragraph" w:styleId="Normaalweb">
    <w:name w:val="Normal (Web)"/>
    <w:basedOn w:val="Standaard"/>
    <w:uiPriority w:val="99"/>
    <w:unhideWhenUsed/>
    <w:rsid w:val="007F64AE"/>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7408280">
      <w:bodyDiv w:val="1"/>
      <w:marLeft w:val="0"/>
      <w:marRight w:val="0"/>
      <w:marTop w:val="0"/>
      <w:marBottom w:val="0"/>
      <w:divBdr>
        <w:top w:val="none" w:sz="0" w:space="0" w:color="auto"/>
        <w:left w:val="none" w:sz="0" w:space="0" w:color="auto"/>
        <w:bottom w:val="none" w:sz="0" w:space="0" w:color="auto"/>
        <w:right w:val="none" w:sz="0" w:space="0" w:color="auto"/>
      </w:divBdr>
      <w:divsChild>
        <w:div w:id="1186406788">
          <w:marLeft w:val="0"/>
          <w:marRight w:val="0"/>
          <w:marTop w:val="0"/>
          <w:marBottom w:val="0"/>
          <w:divBdr>
            <w:top w:val="none" w:sz="0" w:space="0" w:color="auto"/>
            <w:left w:val="none" w:sz="0" w:space="0" w:color="auto"/>
            <w:bottom w:val="none" w:sz="0" w:space="0" w:color="auto"/>
            <w:right w:val="none" w:sz="0" w:space="0" w:color="auto"/>
          </w:divBdr>
        </w:div>
        <w:div w:id="1591350724">
          <w:marLeft w:val="0"/>
          <w:marRight w:val="0"/>
          <w:marTop w:val="0"/>
          <w:marBottom w:val="0"/>
          <w:divBdr>
            <w:top w:val="none" w:sz="0" w:space="0" w:color="auto"/>
            <w:left w:val="none" w:sz="0" w:space="0" w:color="auto"/>
            <w:bottom w:val="none" w:sz="0" w:space="0" w:color="auto"/>
            <w:right w:val="none" w:sz="0" w:space="0" w:color="auto"/>
          </w:divBdr>
        </w:div>
        <w:div w:id="562447310">
          <w:marLeft w:val="0"/>
          <w:marRight w:val="0"/>
          <w:marTop w:val="0"/>
          <w:marBottom w:val="0"/>
          <w:divBdr>
            <w:top w:val="none" w:sz="0" w:space="0" w:color="auto"/>
            <w:left w:val="none" w:sz="0" w:space="0" w:color="auto"/>
            <w:bottom w:val="none" w:sz="0" w:space="0" w:color="auto"/>
            <w:right w:val="none" w:sz="0" w:space="0" w:color="auto"/>
          </w:divBdr>
        </w:div>
        <w:div w:id="1583681752">
          <w:marLeft w:val="0"/>
          <w:marRight w:val="0"/>
          <w:marTop w:val="0"/>
          <w:marBottom w:val="0"/>
          <w:divBdr>
            <w:top w:val="none" w:sz="0" w:space="0" w:color="auto"/>
            <w:left w:val="none" w:sz="0" w:space="0" w:color="auto"/>
            <w:bottom w:val="none" w:sz="0" w:space="0" w:color="auto"/>
            <w:right w:val="none" w:sz="0" w:space="0" w:color="auto"/>
          </w:divBdr>
        </w:div>
        <w:div w:id="1131706224">
          <w:marLeft w:val="0"/>
          <w:marRight w:val="0"/>
          <w:marTop w:val="0"/>
          <w:marBottom w:val="0"/>
          <w:divBdr>
            <w:top w:val="none" w:sz="0" w:space="0" w:color="auto"/>
            <w:left w:val="none" w:sz="0" w:space="0" w:color="auto"/>
            <w:bottom w:val="none" w:sz="0" w:space="0" w:color="auto"/>
            <w:right w:val="none" w:sz="0" w:space="0" w:color="auto"/>
          </w:divBdr>
        </w:div>
        <w:div w:id="514273632">
          <w:marLeft w:val="0"/>
          <w:marRight w:val="0"/>
          <w:marTop w:val="0"/>
          <w:marBottom w:val="0"/>
          <w:divBdr>
            <w:top w:val="none" w:sz="0" w:space="0" w:color="auto"/>
            <w:left w:val="none" w:sz="0" w:space="0" w:color="auto"/>
            <w:bottom w:val="none" w:sz="0" w:space="0" w:color="auto"/>
            <w:right w:val="none" w:sz="0" w:space="0" w:color="auto"/>
          </w:divBdr>
        </w:div>
        <w:div w:id="1231816095">
          <w:marLeft w:val="0"/>
          <w:marRight w:val="0"/>
          <w:marTop w:val="0"/>
          <w:marBottom w:val="0"/>
          <w:divBdr>
            <w:top w:val="none" w:sz="0" w:space="0" w:color="auto"/>
            <w:left w:val="none" w:sz="0" w:space="0" w:color="auto"/>
            <w:bottom w:val="none" w:sz="0" w:space="0" w:color="auto"/>
            <w:right w:val="none" w:sz="0" w:space="0" w:color="auto"/>
          </w:divBdr>
        </w:div>
        <w:div w:id="460155892">
          <w:marLeft w:val="0"/>
          <w:marRight w:val="0"/>
          <w:marTop w:val="0"/>
          <w:marBottom w:val="0"/>
          <w:divBdr>
            <w:top w:val="none" w:sz="0" w:space="0" w:color="auto"/>
            <w:left w:val="none" w:sz="0" w:space="0" w:color="auto"/>
            <w:bottom w:val="none" w:sz="0" w:space="0" w:color="auto"/>
            <w:right w:val="none" w:sz="0" w:space="0" w:color="auto"/>
          </w:divBdr>
        </w:div>
        <w:div w:id="430902796">
          <w:marLeft w:val="0"/>
          <w:marRight w:val="0"/>
          <w:marTop w:val="0"/>
          <w:marBottom w:val="0"/>
          <w:divBdr>
            <w:top w:val="none" w:sz="0" w:space="0" w:color="auto"/>
            <w:left w:val="none" w:sz="0" w:space="0" w:color="auto"/>
            <w:bottom w:val="none" w:sz="0" w:space="0" w:color="auto"/>
            <w:right w:val="none" w:sz="0" w:space="0" w:color="auto"/>
          </w:divBdr>
        </w:div>
        <w:div w:id="1768845077">
          <w:marLeft w:val="0"/>
          <w:marRight w:val="0"/>
          <w:marTop w:val="0"/>
          <w:marBottom w:val="0"/>
          <w:divBdr>
            <w:top w:val="none" w:sz="0" w:space="0" w:color="auto"/>
            <w:left w:val="none" w:sz="0" w:space="0" w:color="auto"/>
            <w:bottom w:val="none" w:sz="0" w:space="0" w:color="auto"/>
            <w:right w:val="none" w:sz="0" w:space="0" w:color="auto"/>
          </w:divBdr>
        </w:div>
        <w:div w:id="591551579">
          <w:marLeft w:val="0"/>
          <w:marRight w:val="0"/>
          <w:marTop w:val="0"/>
          <w:marBottom w:val="0"/>
          <w:divBdr>
            <w:top w:val="none" w:sz="0" w:space="0" w:color="auto"/>
            <w:left w:val="none" w:sz="0" w:space="0" w:color="auto"/>
            <w:bottom w:val="none" w:sz="0" w:space="0" w:color="auto"/>
            <w:right w:val="none" w:sz="0" w:space="0" w:color="auto"/>
          </w:divBdr>
        </w:div>
        <w:div w:id="702707546">
          <w:marLeft w:val="0"/>
          <w:marRight w:val="0"/>
          <w:marTop w:val="0"/>
          <w:marBottom w:val="0"/>
          <w:divBdr>
            <w:top w:val="none" w:sz="0" w:space="0" w:color="auto"/>
            <w:left w:val="none" w:sz="0" w:space="0" w:color="auto"/>
            <w:bottom w:val="none" w:sz="0" w:space="0" w:color="auto"/>
            <w:right w:val="none" w:sz="0" w:space="0" w:color="auto"/>
          </w:divBdr>
        </w:div>
        <w:div w:id="1846283502">
          <w:marLeft w:val="0"/>
          <w:marRight w:val="0"/>
          <w:marTop w:val="0"/>
          <w:marBottom w:val="0"/>
          <w:divBdr>
            <w:top w:val="none" w:sz="0" w:space="0" w:color="auto"/>
            <w:left w:val="none" w:sz="0" w:space="0" w:color="auto"/>
            <w:bottom w:val="none" w:sz="0" w:space="0" w:color="auto"/>
            <w:right w:val="none" w:sz="0" w:space="0" w:color="auto"/>
          </w:divBdr>
        </w:div>
        <w:div w:id="155927167">
          <w:marLeft w:val="0"/>
          <w:marRight w:val="0"/>
          <w:marTop w:val="0"/>
          <w:marBottom w:val="0"/>
          <w:divBdr>
            <w:top w:val="none" w:sz="0" w:space="0" w:color="auto"/>
            <w:left w:val="none" w:sz="0" w:space="0" w:color="auto"/>
            <w:bottom w:val="none" w:sz="0" w:space="0" w:color="auto"/>
            <w:right w:val="none" w:sz="0" w:space="0" w:color="auto"/>
          </w:divBdr>
        </w:div>
        <w:div w:id="238832613">
          <w:marLeft w:val="0"/>
          <w:marRight w:val="0"/>
          <w:marTop w:val="0"/>
          <w:marBottom w:val="0"/>
          <w:divBdr>
            <w:top w:val="none" w:sz="0" w:space="0" w:color="auto"/>
            <w:left w:val="none" w:sz="0" w:space="0" w:color="auto"/>
            <w:bottom w:val="none" w:sz="0" w:space="0" w:color="auto"/>
            <w:right w:val="none" w:sz="0" w:space="0" w:color="auto"/>
          </w:divBdr>
        </w:div>
        <w:div w:id="510605560">
          <w:marLeft w:val="0"/>
          <w:marRight w:val="0"/>
          <w:marTop w:val="0"/>
          <w:marBottom w:val="0"/>
          <w:divBdr>
            <w:top w:val="none" w:sz="0" w:space="0" w:color="auto"/>
            <w:left w:val="none" w:sz="0" w:space="0" w:color="auto"/>
            <w:bottom w:val="none" w:sz="0" w:space="0" w:color="auto"/>
            <w:right w:val="none" w:sz="0" w:space="0" w:color="auto"/>
          </w:divBdr>
        </w:div>
        <w:div w:id="604771173">
          <w:marLeft w:val="0"/>
          <w:marRight w:val="0"/>
          <w:marTop w:val="0"/>
          <w:marBottom w:val="0"/>
          <w:divBdr>
            <w:top w:val="none" w:sz="0" w:space="0" w:color="auto"/>
            <w:left w:val="none" w:sz="0" w:space="0" w:color="auto"/>
            <w:bottom w:val="none" w:sz="0" w:space="0" w:color="auto"/>
            <w:right w:val="none" w:sz="0" w:space="0" w:color="auto"/>
          </w:divBdr>
        </w:div>
        <w:div w:id="262568664">
          <w:marLeft w:val="0"/>
          <w:marRight w:val="0"/>
          <w:marTop w:val="0"/>
          <w:marBottom w:val="0"/>
          <w:divBdr>
            <w:top w:val="none" w:sz="0" w:space="0" w:color="auto"/>
            <w:left w:val="none" w:sz="0" w:space="0" w:color="auto"/>
            <w:bottom w:val="none" w:sz="0" w:space="0" w:color="auto"/>
            <w:right w:val="none" w:sz="0" w:space="0" w:color="auto"/>
          </w:divBdr>
        </w:div>
        <w:div w:id="1862696885">
          <w:marLeft w:val="0"/>
          <w:marRight w:val="0"/>
          <w:marTop w:val="0"/>
          <w:marBottom w:val="0"/>
          <w:divBdr>
            <w:top w:val="none" w:sz="0" w:space="0" w:color="auto"/>
            <w:left w:val="none" w:sz="0" w:space="0" w:color="auto"/>
            <w:bottom w:val="none" w:sz="0" w:space="0" w:color="auto"/>
            <w:right w:val="none" w:sz="0" w:space="0" w:color="auto"/>
          </w:divBdr>
        </w:div>
        <w:div w:id="1789739457">
          <w:marLeft w:val="0"/>
          <w:marRight w:val="0"/>
          <w:marTop w:val="0"/>
          <w:marBottom w:val="0"/>
          <w:divBdr>
            <w:top w:val="none" w:sz="0" w:space="0" w:color="auto"/>
            <w:left w:val="none" w:sz="0" w:space="0" w:color="auto"/>
            <w:bottom w:val="none" w:sz="0" w:space="0" w:color="auto"/>
            <w:right w:val="none" w:sz="0" w:space="0" w:color="auto"/>
          </w:divBdr>
        </w:div>
        <w:div w:id="732584671">
          <w:marLeft w:val="0"/>
          <w:marRight w:val="0"/>
          <w:marTop w:val="0"/>
          <w:marBottom w:val="0"/>
          <w:divBdr>
            <w:top w:val="none" w:sz="0" w:space="0" w:color="auto"/>
            <w:left w:val="none" w:sz="0" w:space="0" w:color="auto"/>
            <w:bottom w:val="none" w:sz="0" w:space="0" w:color="auto"/>
            <w:right w:val="none" w:sz="0" w:space="0" w:color="auto"/>
          </w:divBdr>
        </w:div>
        <w:div w:id="1146119029">
          <w:marLeft w:val="0"/>
          <w:marRight w:val="0"/>
          <w:marTop w:val="0"/>
          <w:marBottom w:val="0"/>
          <w:divBdr>
            <w:top w:val="none" w:sz="0" w:space="0" w:color="auto"/>
            <w:left w:val="none" w:sz="0" w:space="0" w:color="auto"/>
            <w:bottom w:val="none" w:sz="0" w:space="0" w:color="auto"/>
            <w:right w:val="none" w:sz="0" w:space="0" w:color="auto"/>
          </w:divBdr>
        </w:div>
        <w:div w:id="423839923">
          <w:marLeft w:val="0"/>
          <w:marRight w:val="0"/>
          <w:marTop w:val="0"/>
          <w:marBottom w:val="0"/>
          <w:divBdr>
            <w:top w:val="none" w:sz="0" w:space="0" w:color="auto"/>
            <w:left w:val="none" w:sz="0" w:space="0" w:color="auto"/>
            <w:bottom w:val="none" w:sz="0" w:space="0" w:color="auto"/>
            <w:right w:val="none" w:sz="0" w:space="0" w:color="auto"/>
          </w:divBdr>
        </w:div>
        <w:div w:id="465976758">
          <w:marLeft w:val="0"/>
          <w:marRight w:val="0"/>
          <w:marTop w:val="0"/>
          <w:marBottom w:val="0"/>
          <w:divBdr>
            <w:top w:val="none" w:sz="0" w:space="0" w:color="auto"/>
            <w:left w:val="none" w:sz="0" w:space="0" w:color="auto"/>
            <w:bottom w:val="none" w:sz="0" w:space="0" w:color="auto"/>
            <w:right w:val="none" w:sz="0" w:space="0" w:color="auto"/>
          </w:divBdr>
        </w:div>
        <w:div w:id="137917671">
          <w:marLeft w:val="0"/>
          <w:marRight w:val="0"/>
          <w:marTop w:val="0"/>
          <w:marBottom w:val="0"/>
          <w:divBdr>
            <w:top w:val="none" w:sz="0" w:space="0" w:color="auto"/>
            <w:left w:val="none" w:sz="0" w:space="0" w:color="auto"/>
            <w:bottom w:val="none" w:sz="0" w:space="0" w:color="auto"/>
            <w:right w:val="none" w:sz="0" w:space="0" w:color="auto"/>
          </w:divBdr>
        </w:div>
        <w:div w:id="1979144494">
          <w:marLeft w:val="0"/>
          <w:marRight w:val="0"/>
          <w:marTop w:val="0"/>
          <w:marBottom w:val="0"/>
          <w:divBdr>
            <w:top w:val="none" w:sz="0" w:space="0" w:color="auto"/>
            <w:left w:val="none" w:sz="0" w:space="0" w:color="auto"/>
            <w:bottom w:val="none" w:sz="0" w:space="0" w:color="auto"/>
            <w:right w:val="none" w:sz="0" w:space="0" w:color="auto"/>
          </w:divBdr>
        </w:div>
        <w:div w:id="1751535800">
          <w:marLeft w:val="0"/>
          <w:marRight w:val="0"/>
          <w:marTop w:val="0"/>
          <w:marBottom w:val="0"/>
          <w:divBdr>
            <w:top w:val="none" w:sz="0" w:space="0" w:color="auto"/>
            <w:left w:val="none" w:sz="0" w:space="0" w:color="auto"/>
            <w:bottom w:val="none" w:sz="0" w:space="0" w:color="auto"/>
            <w:right w:val="none" w:sz="0" w:space="0" w:color="auto"/>
          </w:divBdr>
        </w:div>
        <w:div w:id="965742995">
          <w:marLeft w:val="0"/>
          <w:marRight w:val="0"/>
          <w:marTop w:val="0"/>
          <w:marBottom w:val="0"/>
          <w:divBdr>
            <w:top w:val="none" w:sz="0" w:space="0" w:color="auto"/>
            <w:left w:val="none" w:sz="0" w:space="0" w:color="auto"/>
            <w:bottom w:val="none" w:sz="0" w:space="0" w:color="auto"/>
            <w:right w:val="none" w:sz="0" w:space="0" w:color="auto"/>
          </w:divBdr>
        </w:div>
        <w:div w:id="1305695461">
          <w:marLeft w:val="0"/>
          <w:marRight w:val="0"/>
          <w:marTop w:val="0"/>
          <w:marBottom w:val="0"/>
          <w:divBdr>
            <w:top w:val="none" w:sz="0" w:space="0" w:color="auto"/>
            <w:left w:val="none" w:sz="0" w:space="0" w:color="auto"/>
            <w:bottom w:val="none" w:sz="0" w:space="0" w:color="auto"/>
            <w:right w:val="none" w:sz="0" w:space="0" w:color="auto"/>
          </w:divBdr>
        </w:div>
        <w:div w:id="1763792221">
          <w:marLeft w:val="0"/>
          <w:marRight w:val="0"/>
          <w:marTop w:val="0"/>
          <w:marBottom w:val="0"/>
          <w:divBdr>
            <w:top w:val="none" w:sz="0" w:space="0" w:color="auto"/>
            <w:left w:val="none" w:sz="0" w:space="0" w:color="auto"/>
            <w:bottom w:val="none" w:sz="0" w:space="0" w:color="auto"/>
            <w:right w:val="none" w:sz="0" w:space="0" w:color="auto"/>
          </w:divBdr>
        </w:div>
        <w:div w:id="1687557430">
          <w:marLeft w:val="0"/>
          <w:marRight w:val="0"/>
          <w:marTop w:val="0"/>
          <w:marBottom w:val="0"/>
          <w:divBdr>
            <w:top w:val="none" w:sz="0" w:space="0" w:color="auto"/>
            <w:left w:val="none" w:sz="0" w:space="0" w:color="auto"/>
            <w:bottom w:val="none" w:sz="0" w:space="0" w:color="auto"/>
            <w:right w:val="none" w:sz="0" w:space="0" w:color="auto"/>
          </w:divBdr>
        </w:div>
        <w:div w:id="11434218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451</Words>
  <Characters>2486</Characters>
  <Application>Microsoft Office Word</Application>
  <DocSecurity>0</DocSecurity>
  <Lines>20</Lines>
  <Paragraphs>5</Paragraphs>
  <ScaleCrop>false</ScaleCrop>
  <Company>Sita-Bauelemente GmbH</Company>
  <LinksUpToDate>false</LinksUpToDate>
  <CharactersWithSpaces>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Debruyne</dc:creator>
  <cp:keywords/>
  <dc:description/>
  <cp:lastModifiedBy>Geert Debruyne</cp:lastModifiedBy>
  <cp:revision>3</cp:revision>
  <dcterms:created xsi:type="dcterms:W3CDTF">2021-07-28T09:20:00Z</dcterms:created>
  <dcterms:modified xsi:type="dcterms:W3CDTF">2021-07-28T09:51:00Z</dcterms:modified>
</cp:coreProperties>
</file>